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06DC" w14:textId="77777777" w:rsidR="001A5B41" w:rsidRDefault="001A5B41" w:rsidP="001A5B41">
      <w:pPr>
        <w:pStyle w:val="Default"/>
      </w:pPr>
    </w:p>
    <w:p w14:paraId="1F361EA2" w14:textId="77777777" w:rsidR="001A5B41" w:rsidRDefault="001A5B41" w:rsidP="001A5B41">
      <w:pPr>
        <w:jc w:val="center"/>
        <w:rPr>
          <w:b/>
          <w:bCs/>
          <w:sz w:val="23"/>
          <w:szCs w:val="23"/>
          <w:lang w:val="en-GB"/>
        </w:rPr>
      </w:pPr>
    </w:p>
    <w:p w14:paraId="7A41F83A" w14:textId="77777777" w:rsidR="001A5B41" w:rsidRDefault="001A5B41" w:rsidP="001A5B41">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4FDCBEEF" w14:textId="77777777" w:rsidR="001A5B41" w:rsidRDefault="001A5B41" w:rsidP="001A5B41">
      <w:pPr>
        <w:spacing w:after="360"/>
        <w:jc w:val="center"/>
        <w:rPr>
          <w:b/>
          <w:sz w:val="24"/>
          <w:szCs w:val="24"/>
          <w:lang w:val="es-ES"/>
        </w:rPr>
      </w:pPr>
      <w:r w:rsidRPr="009F4127">
        <w:rPr>
          <w:sz w:val="24"/>
          <w:szCs w:val="24"/>
          <w:lang w:val="nl-BE"/>
        </w:rPr>
        <w:t xml:space="preserve">Project code: </w:t>
      </w:r>
      <w:r>
        <w:rPr>
          <w:b/>
          <w:sz w:val="24"/>
          <w:szCs w:val="24"/>
          <w:lang w:val="es-ES"/>
        </w:rPr>
        <w:t>2023-1-ES01-KA131-HED-000120766</w:t>
      </w:r>
    </w:p>
    <w:p w14:paraId="6295A606" w14:textId="77777777" w:rsidR="001A5B41" w:rsidRDefault="001A5B41" w:rsidP="001A5B41">
      <w:pPr>
        <w:rPr>
          <w:b/>
          <w:bCs/>
          <w:sz w:val="24"/>
          <w:szCs w:val="24"/>
          <w:lang w:val="en-GB"/>
        </w:rPr>
      </w:pPr>
    </w:p>
    <w:p w14:paraId="220F0DCC" w14:textId="77777777" w:rsidR="001A5B41" w:rsidRDefault="001A5B41" w:rsidP="001A5B41">
      <w:pPr>
        <w:rPr>
          <w:sz w:val="24"/>
          <w:szCs w:val="24"/>
          <w:lang w:val="en-GB"/>
        </w:rPr>
      </w:pPr>
      <w:r w:rsidRPr="773BE38D">
        <w:rPr>
          <w:sz w:val="24"/>
          <w:szCs w:val="24"/>
          <w:lang w:val="en-GB"/>
        </w:rPr>
        <w:t>Field: Higher Education</w:t>
      </w:r>
    </w:p>
    <w:p w14:paraId="369107E1" w14:textId="30BA782B" w:rsidR="001A5B41" w:rsidRDefault="001A5B41" w:rsidP="001A5B41">
      <w:pPr>
        <w:spacing w:after="120"/>
        <w:rPr>
          <w:sz w:val="24"/>
          <w:szCs w:val="24"/>
          <w:lang w:val="en-GB"/>
        </w:rPr>
      </w:pPr>
      <w:r w:rsidRPr="773BE38D">
        <w:rPr>
          <w:sz w:val="24"/>
          <w:szCs w:val="24"/>
          <w:lang w:val="en-GB"/>
        </w:rPr>
        <w:t xml:space="preserve">Academic year: </w:t>
      </w:r>
      <w:r w:rsidRPr="003469F5">
        <w:rPr>
          <w:sz w:val="24"/>
          <w:szCs w:val="24"/>
          <w:lang w:val="en-GB"/>
        </w:rPr>
        <w:t>20</w:t>
      </w:r>
      <w:r>
        <w:rPr>
          <w:sz w:val="24"/>
          <w:szCs w:val="24"/>
          <w:lang w:val="en-GB"/>
        </w:rPr>
        <w:t>2</w:t>
      </w:r>
      <w:r>
        <w:rPr>
          <w:sz w:val="24"/>
          <w:szCs w:val="24"/>
          <w:lang w:val="en-GB"/>
        </w:rPr>
        <w:t>4</w:t>
      </w:r>
      <w:r w:rsidRPr="003469F5">
        <w:rPr>
          <w:sz w:val="24"/>
          <w:szCs w:val="24"/>
          <w:lang w:val="en-GB"/>
        </w:rPr>
        <w:t>/20</w:t>
      </w:r>
      <w:r>
        <w:rPr>
          <w:sz w:val="24"/>
          <w:szCs w:val="24"/>
          <w:lang w:val="en-GB"/>
        </w:rPr>
        <w:t>2</w:t>
      </w:r>
      <w:r>
        <w:rPr>
          <w:sz w:val="24"/>
          <w:szCs w:val="24"/>
          <w:lang w:val="en-GB"/>
        </w:rPr>
        <w:t>5</w:t>
      </w:r>
    </w:p>
    <w:p w14:paraId="74E80220" w14:textId="77777777" w:rsidR="001A5B41" w:rsidRPr="009F4127" w:rsidRDefault="001A5B41" w:rsidP="001A5B41">
      <w:pPr>
        <w:spacing w:after="120"/>
        <w:rPr>
          <w:sz w:val="24"/>
          <w:szCs w:val="24"/>
          <w:lang w:val="en-GB"/>
        </w:rPr>
      </w:pPr>
      <w:r w:rsidRPr="009F4127">
        <w:rPr>
          <w:sz w:val="24"/>
          <w:szCs w:val="24"/>
          <w:lang w:val="en-GB"/>
        </w:rPr>
        <w:t xml:space="preserve">Erasmus+ mobility ID number: </w:t>
      </w:r>
      <w:r>
        <w:rPr>
          <w:sz w:val="24"/>
          <w:szCs w:val="24"/>
          <w:lang w:val="en-GB"/>
        </w:rPr>
        <w:t>n/a</w:t>
      </w:r>
    </w:p>
    <w:p w14:paraId="03A67918" w14:textId="77777777" w:rsidR="001A5B41" w:rsidRDefault="001A5B41" w:rsidP="001A5B41">
      <w:pPr>
        <w:pStyle w:val="Default"/>
      </w:pPr>
    </w:p>
    <w:p w14:paraId="24803DC0" w14:textId="77777777" w:rsidR="001A5B41" w:rsidRPr="000A62E3" w:rsidRDefault="001A5B41" w:rsidP="001A5B41">
      <w:pPr>
        <w:pStyle w:val="Ttulo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66CDB2C8" w14:textId="77777777" w:rsidR="001A5B41" w:rsidRDefault="001A5B41" w:rsidP="001A5B41">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7C50A028" w14:textId="77777777" w:rsidR="001A5B41" w:rsidRDefault="001A5B41" w:rsidP="001A5B41">
      <w:pPr>
        <w:spacing w:after="120"/>
        <w:jc w:val="both"/>
        <w:rPr>
          <w:b/>
          <w:bCs/>
          <w:sz w:val="23"/>
          <w:szCs w:val="23"/>
          <w:lang w:val="en-GB"/>
        </w:rPr>
      </w:pPr>
      <w:r w:rsidRPr="00B96703">
        <w:rPr>
          <w:b/>
          <w:bCs/>
          <w:sz w:val="23"/>
          <w:szCs w:val="23"/>
          <w:lang w:val="en-GB"/>
        </w:rPr>
        <w:t>on the one part,</w:t>
      </w:r>
    </w:p>
    <w:p w14:paraId="3C1D2840" w14:textId="77777777" w:rsidR="001A5B41" w:rsidRPr="00C3152B" w:rsidRDefault="001A5B41" w:rsidP="001A5B41">
      <w:pPr>
        <w:pStyle w:val="Default"/>
        <w:spacing w:after="120"/>
      </w:pPr>
      <w:r w:rsidRPr="00A93307">
        <w:rPr>
          <w:sz w:val="23"/>
          <w:szCs w:val="23"/>
        </w:rPr>
        <w:t xml:space="preserve">the </w:t>
      </w:r>
      <w:r w:rsidRPr="00F674BD">
        <w:rPr>
          <w:sz w:val="23"/>
          <w:szCs w:val="23"/>
        </w:rPr>
        <w:t>Organisation</w:t>
      </w:r>
      <w:r w:rsidRPr="00A93307">
        <w:rPr>
          <w:b/>
          <w:bCs/>
          <w:sz w:val="23"/>
          <w:szCs w:val="23"/>
        </w:rPr>
        <w:t xml:space="preserve"> </w:t>
      </w:r>
      <w:r w:rsidRPr="00A93307">
        <w:rPr>
          <w:sz w:val="23"/>
          <w:szCs w:val="23"/>
        </w:rPr>
        <w:t>(‘the organisation’),</w:t>
      </w:r>
    </w:p>
    <w:p w14:paraId="459DF3B2" w14:textId="77777777" w:rsidR="001A5B41" w:rsidRPr="00F674BD" w:rsidRDefault="001A5B41" w:rsidP="001A5B41">
      <w:pPr>
        <w:spacing w:after="120"/>
        <w:rPr>
          <w:b/>
          <w:bCs/>
          <w:iCs/>
          <w:sz w:val="24"/>
          <w:szCs w:val="24"/>
          <w:highlight w:val="cyan"/>
          <w:lang w:val="en-GB"/>
        </w:rPr>
      </w:pPr>
      <w:r w:rsidRPr="00F674BD">
        <w:rPr>
          <w:b/>
          <w:bCs/>
          <w:iCs/>
          <w:sz w:val="24"/>
          <w:szCs w:val="24"/>
          <w:lang w:val="en-US"/>
        </w:rPr>
        <w:t>Universidad de Valladolid- E VALLADO01</w:t>
      </w:r>
    </w:p>
    <w:p w14:paraId="579AC256" w14:textId="77777777" w:rsidR="001A5B41" w:rsidRDefault="001A5B41" w:rsidP="001A5B41">
      <w:pPr>
        <w:spacing w:after="120"/>
        <w:rPr>
          <w:sz w:val="24"/>
          <w:szCs w:val="24"/>
          <w:lang w:val="en-GB"/>
        </w:rPr>
      </w:pPr>
      <w:r w:rsidRPr="003469F5">
        <w:rPr>
          <w:sz w:val="24"/>
          <w:szCs w:val="24"/>
          <w:lang w:val="en-GB"/>
        </w:rPr>
        <w:t xml:space="preserve">Address: </w:t>
      </w:r>
      <w:r>
        <w:rPr>
          <w:sz w:val="24"/>
          <w:szCs w:val="24"/>
          <w:lang w:val="en-GB"/>
        </w:rPr>
        <w:t>Plaza de Santa Cruz 8, 47002 Valladolid (Spain)</w:t>
      </w:r>
    </w:p>
    <w:p w14:paraId="671E52CD" w14:textId="77777777" w:rsidR="001A5B41" w:rsidRDefault="001A5B41" w:rsidP="001A5B41">
      <w:pPr>
        <w:spacing w:after="120"/>
        <w:rPr>
          <w:sz w:val="24"/>
          <w:szCs w:val="24"/>
          <w:lang w:val="en-GB"/>
        </w:rPr>
      </w:pPr>
      <w:r>
        <w:rPr>
          <w:sz w:val="24"/>
          <w:szCs w:val="24"/>
          <w:lang w:val="en-GB"/>
        </w:rPr>
        <w:t>Email: relint@uva.es</w:t>
      </w:r>
    </w:p>
    <w:p w14:paraId="115B8274" w14:textId="77777777" w:rsidR="001A5B41" w:rsidRDefault="001A5B41" w:rsidP="001A5B41">
      <w:pPr>
        <w:spacing w:after="120"/>
        <w:jc w:val="both"/>
        <w:rPr>
          <w:sz w:val="24"/>
          <w:szCs w:val="24"/>
          <w:lang w:val="en-GB"/>
        </w:rPr>
      </w:pPr>
      <w:r w:rsidRPr="773BE38D">
        <w:rPr>
          <w:sz w:val="24"/>
          <w:szCs w:val="24"/>
          <w:lang w:val="en-GB"/>
        </w:rPr>
        <w:t>represented for the purposes of signature of this agreement by</w:t>
      </w:r>
      <w:r>
        <w:rPr>
          <w:sz w:val="24"/>
          <w:szCs w:val="24"/>
          <w:lang w:val="en-GB"/>
        </w:rPr>
        <w:t xml:space="preserve"> Antonio Largo </w:t>
      </w:r>
      <w:proofErr w:type="spellStart"/>
      <w:r>
        <w:rPr>
          <w:sz w:val="24"/>
          <w:szCs w:val="24"/>
          <w:lang w:val="en-GB"/>
        </w:rPr>
        <w:t>Cabrerizo</w:t>
      </w:r>
      <w:proofErr w:type="spellEnd"/>
      <w:r>
        <w:rPr>
          <w:sz w:val="24"/>
          <w:szCs w:val="24"/>
          <w:lang w:val="en-GB"/>
        </w:rPr>
        <w:t>, Rector</w:t>
      </w:r>
      <w:r w:rsidRPr="00464E46">
        <w:rPr>
          <w:sz w:val="24"/>
          <w:szCs w:val="24"/>
          <w:lang w:val="en-GB"/>
        </w:rPr>
        <w:t xml:space="preserve"> </w:t>
      </w:r>
    </w:p>
    <w:p w14:paraId="7EA858E7" w14:textId="77777777" w:rsidR="001A5B41" w:rsidRDefault="001A5B41" w:rsidP="001A5B41">
      <w:pPr>
        <w:spacing w:after="120"/>
        <w:jc w:val="both"/>
        <w:rPr>
          <w:b/>
          <w:sz w:val="24"/>
          <w:szCs w:val="24"/>
          <w:lang w:val="en-GB"/>
        </w:rPr>
      </w:pPr>
      <w:r w:rsidRPr="00464E46">
        <w:rPr>
          <w:b/>
          <w:sz w:val="24"/>
          <w:szCs w:val="24"/>
          <w:lang w:val="en-GB"/>
        </w:rPr>
        <w:t>and</w:t>
      </w:r>
    </w:p>
    <w:p w14:paraId="1B67A209" w14:textId="77777777" w:rsidR="001A5B41" w:rsidRDefault="001A5B41" w:rsidP="001A5B41">
      <w:pPr>
        <w:spacing w:after="120"/>
        <w:jc w:val="both"/>
        <w:rPr>
          <w:b/>
          <w:sz w:val="24"/>
          <w:szCs w:val="24"/>
          <w:lang w:val="en-GB"/>
        </w:rPr>
      </w:pPr>
      <w:r>
        <w:rPr>
          <w:b/>
          <w:sz w:val="24"/>
          <w:szCs w:val="24"/>
          <w:lang w:val="en-GB"/>
        </w:rPr>
        <w:t>on the other part,</w:t>
      </w:r>
    </w:p>
    <w:p w14:paraId="71C00085" w14:textId="77777777" w:rsidR="001A5B41" w:rsidRDefault="001A5B41" w:rsidP="001A5B41">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6DE0D291" w14:textId="77777777" w:rsidR="001A5B41" w:rsidRPr="00464E46" w:rsidRDefault="001A5B41" w:rsidP="001A5B41">
      <w:pPr>
        <w:spacing w:after="120"/>
        <w:rPr>
          <w:sz w:val="24"/>
          <w:szCs w:val="24"/>
          <w:lang w:val="en-GB"/>
        </w:rPr>
      </w:pPr>
      <w:r w:rsidRPr="00F674BD">
        <w:rPr>
          <w:sz w:val="24"/>
          <w:szCs w:val="24"/>
          <w:lang w:val="en-GB"/>
        </w:rPr>
        <w:t>First name and family name:</w:t>
      </w:r>
    </w:p>
    <w:p w14:paraId="64FB0660" w14:textId="77777777" w:rsidR="001A5B41" w:rsidRPr="003469F5" w:rsidRDefault="001A5B41" w:rsidP="001A5B41">
      <w:pPr>
        <w:spacing w:after="120"/>
        <w:rPr>
          <w:sz w:val="24"/>
          <w:szCs w:val="24"/>
          <w:lang w:val="en-GB"/>
        </w:rPr>
      </w:pPr>
      <w:r w:rsidRPr="003469F5">
        <w:rPr>
          <w:sz w:val="24"/>
          <w:szCs w:val="24"/>
          <w:lang w:val="en-GB"/>
        </w:rPr>
        <w:t>Date of birth:</w:t>
      </w:r>
      <w:r w:rsidRPr="00F12F3D">
        <w:rPr>
          <w:lang w:val="en-US"/>
        </w:rPr>
        <w:tab/>
      </w:r>
      <w:r w:rsidRPr="00F12F3D">
        <w:rPr>
          <w:lang w:val="en-US"/>
        </w:rPr>
        <w:tab/>
      </w:r>
      <w:r w:rsidRPr="00F12F3D">
        <w:rPr>
          <w:lang w:val="en-US"/>
        </w:rPr>
        <w:tab/>
      </w:r>
      <w:r w:rsidRPr="00F12F3D">
        <w:rPr>
          <w:lang w:val="en-US"/>
        </w:rPr>
        <w:tab/>
      </w:r>
    </w:p>
    <w:p w14:paraId="0D307AE7" w14:textId="77777777" w:rsidR="001A5B41" w:rsidRPr="003469F5" w:rsidRDefault="001A5B41" w:rsidP="001A5B41">
      <w:pPr>
        <w:spacing w:after="120"/>
        <w:rPr>
          <w:sz w:val="24"/>
          <w:szCs w:val="24"/>
          <w:lang w:val="en-GB"/>
        </w:rPr>
      </w:pPr>
      <w:r w:rsidRPr="003469F5">
        <w:rPr>
          <w:sz w:val="24"/>
          <w:szCs w:val="24"/>
          <w:lang w:val="en-GB"/>
        </w:rPr>
        <w:t xml:space="preserve">Address: </w:t>
      </w:r>
    </w:p>
    <w:p w14:paraId="17E7A438" w14:textId="77777777" w:rsidR="001A5B41" w:rsidRPr="003469F5" w:rsidRDefault="001A5B41" w:rsidP="001A5B41">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2C93C9F1" w14:textId="77777777" w:rsidR="001A5B41" w:rsidRDefault="001A5B41" w:rsidP="001A5B41">
      <w:pPr>
        <w:spacing w:after="120"/>
        <w:rPr>
          <w:sz w:val="24"/>
          <w:szCs w:val="24"/>
          <w:lang w:val="en-GB"/>
        </w:rPr>
      </w:pPr>
      <w:r w:rsidRPr="003469F5">
        <w:rPr>
          <w:sz w:val="24"/>
          <w:szCs w:val="24"/>
          <w:lang w:val="en-GB"/>
        </w:rPr>
        <w:t>Email:</w:t>
      </w:r>
    </w:p>
    <w:p w14:paraId="3CB6F4F9" w14:textId="77777777" w:rsidR="001A5B41" w:rsidRDefault="001A5B41" w:rsidP="001A5B4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51E0C6CD" w14:textId="77777777" w:rsidR="001A5B41" w:rsidRDefault="001A5B41" w:rsidP="001A5B41">
      <w:pPr>
        <w:spacing w:after="120"/>
        <w:jc w:val="both"/>
        <w:rPr>
          <w:sz w:val="24"/>
          <w:szCs w:val="24"/>
          <w:lang w:val="en-GB"/>
        </w:rPr>
      </w:pPr>
      <w:r>
        <w:rPr>
          <w:sz w:val="24"/>
          <w:szCs w:val="24"/>
          <w:lang w:val="en-GB"/>
        </w:rPr>
        <w:t>The Agreement is composed of:</w:t>
      </w:r>
    </w:p>
    <w:p w14:paraId="37379837" w14:textId="77777777" w:rsidR="001A5B41" w:rsidRDefault="001A5B41" w:rsidP="001A5B41">
      <w:pPr>
        <w:spacing w:after="120"/>
        <w:ind w:firstLine="720"/>
        <w:jc w:val="both"/>
        <w:rPr>
          <w:sz w:val="24"/>
          <w:szCs w:val="24"/>
          <w:lang w:val="en-GB"/>
        </w:rPr>
      </w:pPr>
      <w:r>
        <w:rPr>
          <w:sz w:val="24"/>
          <w:szCs w:val="24"/>
          <w:lang w:val="en-GB"/>
        </w:rPr>
        <w:t>Terms and Conditions</w:t>
      </w:r>
    </w:p>
    <w:p w14:paraId="6AD7457A" w14:textId="77777777" w:rsidR="001A5B41" w:rsidRDefault="001A5B41" w:rsidP="001A5B4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Pr="00F674BD">
        <w:rPr>
          <w:sz w:val="24"/>
          <w:szCs w:val="24"/>
          <w:lang w:val="en-GB"/>
        </w:rPr>
        <w:t>Erasmus+ mobility agreement for staff mobility for teaching</w:t>
      </w:r>
    </w:p>
    <w:p w14:paraId="5F914ECE" w14:textId="77777777" w:rsidR="001A5B41" w:rsidRPr="00463271" w:rsidRDefault="001A5B41" w:rsidP="001A5B41">
      <w:pPr>
        <w:spacing w:after="120"/>
        <w:rPr>
          <w:sz w:val="24"/>
          <w:szCs w:val="24"/>
          <w:lang w:val="en-GB"/>
        </w:rPr>
      </w:pPr>
      <w:r>
        <w:rPr>
          <w:sz w:val="24"/>
          <w:szCs w:val="24"/>
          <w:lang w:val="en-GB"/>
        </w:rPr>
        <w:tab/>
      </w:r>
    </w:p>
    <w:p w14:paraId="64892DD8" w14:textId="77777777" w:rsidR="001A5B41" w:rsidRPr="00463271" w:rsidRDefault="001A5B41" w:rsidP="001A5B41">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DB09EB7" w14:textId="77777777" w:rsidR="001A5B41" w:rsidRDefault="001A5B41" w:rsidP="001A5B41">
      <w:pPr>
        <w:jc w:val="both"/>
        <w:rPr>
          <w:sz w:val="24"/>
          <w:szCs w:val="24"/>
          <w:lang w:val="en-GB"/>
        </w:rPr>
      </w:pPr>
    </w:p>
    <w:p w14:paraId="7BC5DE38" w14:textId="77777777" w:rsidR="001A5B41" w:rsidRPr="00667413" w:rsidRDefault="001A5B41" w:rsidP="001A5B41">
      <w:pPr>
        <w:jc w:val="both"/>
        <w:rPr>
          <w:sz w:val="24"/>
          <w:szCs w:val="24"/>
          <w:lang w:val="en-GB"/>
        </w:rPr>
      </w:pPr>
      <w:r w:rsidRPr="00667413">
        <w:rPr>
          <w:sz w:val="24"/>
          <w:szCs w:val="24"/>
          <w:lang w:val="en-GB"/>
        </w:rPr>
        <w:t>Total amount includes:</w:t>
      </w:r>
    </w:p>
    <w:p w14:paraId="70EB0167"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Base amount for individual support for short-term physical mobility</w:t>
      </w:r>
    </w:p>
    <w:p w14:paraId="02A1BE63"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Top-up amount for green travel to individual support </w:t>
      </w:r>
    </w:p>
    <w:p w14:paraId="12119A15"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Travel support (standard travel or green travel amount)</w:t>
      </w:r>
    </w:p>
    <w:p w14:paraId="4850E15C"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lastRenderedPageBreak/>
        <w:t>☐</w:t>
      </w:r>
      <w:r w:rsidRPr="00667413">
        <w:rPr>
          <w:sz w:val="24"/>
          <w:szCs w:val="24"/>
          <w:lang w:val="en-GB"/>
        </w:rPr>
        <w:t xml:space="preserve"> </w:t>
      </w:r>
      <w:r w:rsidRPr="00667413" w:rsidDel="002D3585">
        <w:rPr>
          <w:sz w:val="24"/>
          <w:szCs w:val="24"/>
          <w:lang w:val="en-GB"/>
        </w:rPr>
        <w:t>T</w:t>
      </w:r>
      <w:r w:rsidRPr="00667413">
        <w:rPr>
          <w:sz w:val="24"/>
          <w:szCs w:val="24"/>
          <w:lang w:val="en-GB"/>
        </w:rPr>
        <w:t xml:space="preserve">ravel days (additional individual support days) </w:t>
      </w:r>
    </w:p>
    <w:p w14:paraId="61E26D12"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Exceptional cost for expensive travel (based on real costs) </w:t>
      </w:r>
    </w:p>
    <w:p w14:paraId="467F45E6"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Inclusion support (based on real costs)</w:t>
      </w:r>
    </w:p>
    <w:p w14:paraId="1BA953C9" w14:textId="77777777" w:rsidR="001A5B41" w:rsidRDefault="001A5B41" w:rsidP="001A5B41">
      <w:pPr>
        <w:jc w:val="both"/>
        <w:rPr>
          <w:sz w:val="24"/>
          <w:szCs w:val="24"/>
          <w:lang w:val="en-GB"/>
        </w:rPr>
      </w:pPr>
    </w:p>
    <w:p w14:paraId="4A000795" w14:textId="77777777" w:rsidR="001A5B41" w:rsidRPr="00667413" w:rsidRDefault="001A5B41" w:rsidP="001A5B41">
      <w:pPr>
        <w:jc w:val="both"/>
        <w:rPr>
          <w:sz w:val="24"/>
          <w:szCs w:val="24"/>
          <w:lang w:val="en-GB"/>
        </w:rPr>
      </w:pPr>
      <w:r w:rsidRPr="00667413">
        <w:rPr>
          <w:sz w:val="24"/>
          <w:szCs w:val="24"/>
          <w:lang w:val="en-GB"/>
        </w:rPr>
        <w:t>The participant receives [choose one]:</w:t>
      </w:r>
    </w:p>
    <w:p w14:paraId="7E2FB67E"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a financial support from Erasmus+ EU funds </w:t>
      </w:r>
    </w:p>
    <w:p w14:paraId="0778F80A"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a zero-grant</w:t>
      </w:r>
    </w:p>
    <w:p w14:paraId="46D03947" w14:textId="77777777" w:rsidR="001A5B41" w:rsidRPr="00667413" w:rsidRDefault="001A5B41" w:rsidP="001A5B41">
      <w:pPr>
        <w:jc w:val="both"/>
        <w:rPr>
          <w:sz w:val="24"/>
          <w:szCs w:val="24"/>
          <w:lang w:val="en-GB"/>
        </w:rPr>
      </w:pPr>
      <w:r w:rsidRPr="00667413">
        <w:rPr>
          <w:rFonts w:ascii="Segoe UI Symbol" w:hAnsi="Segoe UI Symbol" w:cs="Segoe UI Symbol"/>
          <w:sz w:val="24"/>
          <w:szCs w:val="24"/>
          <w:lang w:val="en-GB"/>
        </w:rPr>
        <w:t>☐</w:t>
      </w:r>
      <w:r w:rsidRPr="00667413">
        <w:rPr>
          <w:sz w:val="24"/>
          <w:szCs w:val="24"/>
          <w:lang w:val="en-GB"/>
        </w:rPr>
        <w:t xml:space="preserve"> a partial financial support from Erasmus+ EU funds for part of the physical duration.</w:t>
      </w:r>
    </w:p>
    <w:p w14:paraId="3D3221A0" w14:textId="77777777" w:rsidR="001A5B41" w:rsidRPr="007E5C16" w:rsidRDefault="001A5B41" w:rsidP="001A5B41">
      <w:pPr>
        <w:jc w:val="both"/>
        <w:rPr>
          <w:lang w:val="en-GB"/>
        </w:rPr>
      </w:pPr>
    </w:p>
    <w:p w14:paraId="4740BFE1" w14:textId="77777777" w:rsidR="001A5B41" w:rsidRDefault="001A5B41" w:rsidP="001A5B41">
      <w:pPr>
        <w:jc w:val="both"/>
        <w:rPr>
          <w:sz w:val="24"/>
          <w:szCs w:val="24"/>
          <w:highlight w:val="cyan"/>
          <w:lang w:val="en-GB"/>
        </w:rPr>
      </w:pPr>
    </w:p>
    <w:p w14:paraId="1A0E02E4" w14:textId="77777777" w:rsidR="001A5B41" w:rsidRDefault="001A5B41" w:rsidP="001A5B41">
      <w:pPr>
        <w:jc w:val="both"/>
        <w:rPr>
          <w:sz w:val="24"/>
          <w:szCs w:val="24"/>
          <w:highlight w:val="cyan"/>
          <w:lang w:val="en-GB"/>
        </w:rPr>
      </w:pPr>
    </w:p>
    <w:p w14:paraId="2691AABD" w14:textId="77777777" w:rsidR="001A5B41" w:rsidRPr="002B7C65" w:rsidRDefault="001A5B41" w:rsidP="001A5B41">
      <w:pPr>
        <w:pStyle w:val="Ttulo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3D4FDA32" w14:textId="77777777" w:rsidR="001A5B41" w:rsidRPr="006720F0" w:rsidRDefault="001A5B41" w:rsidP="001A5B41">
      <w:pPr>
        <w:spacing w:after="120"/>
        <w:jc w:val="center"/>
        <w:rPr>
          <w:sz w:val="24"/>
          <w:szCs w:val="24"/>
          <w:lang w:val="en-GB"/>
        </w:rPr>
      </w:pPr>
    </w:p>
    <w:p w14:paraId="3B727938" w14:textId="77777777" w:rsidR="001A5B41" w:rsidRPr="00050236" w:rsidRDefault="001A5B41" w:rsidP="001A5B41">
      <w:pPr>
        <w:pStyle w:val="Ttulo4"/>
        <w:keepLines/>
        <w:spacing w:after="200"/>
        <w:rPr>
          <w:b/>
          <w:bCs/>
          <w:iCs/>
          <w:caps/>
          <w:snapToGrid/>
          <w:szCs w:val="24"/>
          <w:lang w:val="en-GB"/>
        </w:rPr>
      </w:pPr>
      <w:r w:rsidRPr="00050236">
        <w:rPr>
          <w:b/>
          <w:bCs/>
          <w:iCs/>
          <w:caps/>
          <w:snapToGrid/>
          <w:szCs w:val="24"/>
          <w:lang w:val="en-GB"/>
        </w:rPr>
        <w:t xml:space="preserve">ARTICLE 1 – SUBJECT OF THE AGREEMENT </w:t>
      </w:r>
    </w:p>
    <w:p w14:paraId="31A13701" w14:textId="77777777" w:rsidR="001A5B41" w:rsidRPr="00050236" w:rsidRDefault="001A5B41" w:rsidP="001A5B41">
      <w:pPr>
        <w:pStyle w:val="Prrafodelista"/>
        <w:numPr>
          <w:ilvl w:val="1"/>
          <w:numId w:val="1"/>
        </w:numPr>
        <w:jc w:val="both"/>
        <w:rPr>
          <w:sz w:val="24"/>
          <w:szCs w:val="24"/>
          <w:lang w:val="en-GB"/>
        </w:rPr>
      </w:pPr>
      <w:r w:rsidRPr="00050236">
        <w:rPr>
          <w:sz w:val="24"/>
          <w:szCs w:val="24"/>
          <w:lang w:val="en-GB"/>
        </w:rPr>
        <w:t>This agreement sets out the rights and obligations and terms and conditions applicable to the financial support award</w:t>
      </w:r>
      <w:r>
        <w:rPr>
          <w:sz w:val="24"/>
          <w:szCs w:val="24"/>
          <w:lang w:val="en-GB"/>
        </w:rPr>
        <w:t>ed</w:t>
      </w:r>
      <w:r w:rsidRPr="00050236">
        <w:rPr>
          <w:sz w:val="24"/>
          <w:szCs w:val="24"/>
          <w:lang w:val="en-GB"/>
        </w:rPr>
        <w:t xml:space="preserve"> to carry out a mobility activity under the Erasmus+ Programme.</w:t>
      </w:r>
    </w:p>
    <w:p w14:paraId="10C7FD27" w14:textId="77777777" w:rsidR="001A5B41" w:rsidRPr="00050236" w:rsidRDefault="001A5B41" w:rsidP="001A5B41">
      <w:pPr>
        <w:pStyle w:val="Prrafodelista"/>
        <w:numPr>
          <w:ilvl w:val="1"/>
          <w:numId w:val="1"/>
        </w:numPr>
        <w:jc w:val="both"/>
        <w:rPr>
          <w:sz w:val="24"/>
          <w:szCs w:val="24"/>
          <w:lang w:val="en-GB"/>
        </w:rPr>
      </w:pPr>
      <w:r w:rsidRPr="00050236">
        <w:rPr>
          <w:sz w:val="24"/>
          <w:szCs w:val="24"/>
          <w:lang w:val="en-GB"/>
        </w:rPr>
        <w:t xml:space="preserve">The organisation will provide support to the participant for undertaking </w:t>
      </w:r>
      <w:r>
        <w:rPr>
          <w:sz w:val="24"/>
          <w:szCs w:val="24"/>
          <w:lang w:val="en-GB"/>
        </w:rPr>
        <w:t>a</w:t>
      </w:r>
      <w:r w:rsidRPr="00050236">
        <w:rPr>
          <w:sz w:val="24"/>
          <w:szCs w:val="24"/>
          <w:lang w:val="en-GB"/>
        </w:rPr>
        <w:t xml:space="preserve"> mobility activity. </w:t>
      </w:r>
    </w:p>
    <w:p w14:paraId="63478833" w14:textId="77777777" w:rsidR="001A5B41" w:rsidRPr="00050236" w:rsidRDefault="001A5B41" w:rsidP="001A5B41">
      <w:pPr>
        <w:pStyle w:val="Prrafodelista"/>
        <w:numPr>
          <w:ilvl w:val="1"/>
          <w:numId w:val="1"/>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4A40EDDC" w14:textId="77777777" w:rsidR="001A5B41" w:rsidRPr="00597A5B" w:rsidRDefault="001A5B41" w:rsidP="001A5B41">
      <w:pPr>
        <w:pStyle w:val="Prrafodelista"/>
        <w:numPr>
          <w:ilvl w:val="1"/>
          <w:numId w:val="1"/>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37F1E8E3"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56802FBE" w14:textId="77777777" w:rsidR="001A5B41" w:rsidRPr="0004025C" w:rsidRDefault="001A5B41" w:rsidP="001A5B41">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grant agreement </w:t>
      </w:r>
      <w:r>
        <w:rPr>
          <w:sz w:val="24"/>
          <w:szCs w:val="24"/>
          <w:lang w:val="en-GB"/>
        </w:rPr>
        <w:t>will</w:t>
      </w:r>
      <w:r w:rsidRPr="0004025C">
        <w:rPr>
          <w:sz w:val="24"/>
          <w:szCs w:val="24"/>
          <w:lang w:val="en-GB"/>
        </w:rPr>
        <w:t xml:space="preserve"> enter into force on the date when the last of the two </w:t>
      </w:r>
      <w:proofErr w:type="gramStart"/>
      <w:r w:rsidRPr="0004025C">
        <w:rPr>
          <w:sz w:val="24"/>
          <w:szCs w:val="24"/>
          <w:lang w:val="en-GB"/>
        </w:rPr>
        <w:t>parties</w:t>
      </w:r>
      <w:proofErr w:type="gramEnd"/>
      <w:r w:rsidRPr="0004025C">
        <w:rPr>
          <w:sz w:val="24"/>
          <w:szCs w:val="24"/>
          <w:lang w:val="en-GB"/>
        </w:rPr>
        <w:t xml:space="preserve"> signs this grant agreement.</w:t>
      </w:r>
    </w:p>
    <w:p w14:paraId="0EB47FB7" w14:textId="6941CC05" w:rsidR="001A5B41" w:rsidRDefault="001A5B41" w:rsidP="001A5B41">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Pr="00667413">
        <w:rPr>
          <w:sz w:val="24"/>
          <w:szCs w:val="24"/>
          <w:lang w:val="en-GB"/>
        </w:rPr>
        <w:t xml:space="preserve">The mobility period shall start on </w:t>
      </w:r>
      <w:r>
        <w:rPr>
          <w:sz w:val="24"/>
          <w:szCs w:val="24"/>
          <w:lang w:val="en-GB"/>
        </w:rPr>
        <w:t>Octo</w:t>
      </w:r>
      <w:r w:rsidRPr="00667413">
        <w:rPr>
          <w:sz w:val="24"/>
          <w:szCs w:val="24"/>
          <w:lang w:val="en-GB"/>
        </w:rPr>
        <w:t xml:space="preserve">ber </w:t>
      </w:r>
      <w:r>
        <w:rPr>
          <w:sz w:val="24"/>
          <w:szCs w:val="24"/>
          <w:lang w:val="en-GB"/>
        </w:rPr>
        <w:t>8</w:t>
      </w:r>
      <w:r w:rsidRPr="00667413">
        <w:rPr>
          <w:sz w:val="24"/>
          <w:szCs w:val="24"/>
          <w:lang w:val="en-GB"/>
        </w:rPr>
        <w:t>th, 202</w:t>
      </w:r>
      <w:r>
        <w:rPr>
          <w:sz w:val="24"/>
          <w:szCs w:val="24"/>
          <w:lang w:val="en-GB"/>
        </w:rPr>
        <w:t>4</w:t>
      </w:r>
      <w:r w:rsidRPr="00667413">
        <w:rPr>
          <w:sz w:val="24"/>
          <w:szCs w:val="24"/>
          <w:lang w:val="en-GB"/>
        </w:rPr>
        <w:t xml:space="preserve">  at the earliest and conclude before the end of term period of 202</w:t>
      </w:r>
      <w:r>
        <w:rPr>
          <w:sz w:val="24"/>
          <w:szCs w:val="24"/>
          <w:lang w:val="en-GB"/>
        </w:rPr>
        <w:t>4</w:t>
      </w:r>
      <w:r w:rsidRPr="00667413">
        <w:rPr>
          <w:sz w:val="24"/>
          <w:szCs w:val="24"/>
          <w:lang w:val="en-GB"/>
        </w:rPr>
        <w:t>-2</w:t>
      </w:r>
      <w:r>
        <w:rPr>
          <w:sz w:val="24"/>
          <w:szCs w:val="24"/>
          <w:lang w:val="en-GB"/>
        </w:rPr>
        <w:t>5</w:t>
      </w:r>
      <w:r w:rsidRPr="00667413">
        <w:rPr>
          <w:sz w:val="24"/>
          <w:szCs w:val="24"/>
          <w:lang w:val="en-GB"/>
        </w:rPr>
        <w:t xml:space="preserve"> academic course at the latest. The start date of the mobility period shall be the first day that the participant needs to be present at the receiving institution and the end date shall be the last day the participant needs to be present at the receiving institution. </w:t>
      </w:r>
    </w:p>
    <w:p w14:paraId="3D945457" w14:textId="77777777" w:rsidR="001A5B41" w:rsidRPr="00EF12F7" w:rsidRDefault="001A5B41" w:rsidP="001A5B41">
      <w:pPr>
        <w:spacing w:after="120"/>
        <w:ind w:left="567" w:hanging="567"/>
        <w:jc w:val="both"/>
        <w:rPr>
          <w:sz w:val="24"/>
          <w:szCs w:val="24"/>
          <w:lang w:val="en-US"/>
        </w:rPr>
      </w:pPr>
      <w:r w:rsidRPr="0004025C">
        <w:rPr>
          <w:sz w:val="24"/>
          <w:szCs w:val="24"/>
          <w:lang w:val="en-GB"/>
        </w:rPr>
        <w:t>2.3</w:t>
      </w:r>
      <w:r w:rsidRPr="0004025C">
        <w:rPr>
          <w:sz w:val="24"/>
          <w:szCs w:val="24"/>
          <w:lang w:val="en-US"/>
        </w:rPr>
        <w:tab/>
      </w:r>
      <w:r w:rsidRPr="00EF12F7">
        <w:rPr>
          <w:sz w:val="24"/>
          <w:szCs w:val="24"/>
          <w:lang w:val="en-US"/>
        </w:rPr>
        <w:t xml:space="preserve">The period covered by the grant agreement includes: </w:t>
      </w:r>
    </w:p>
    <w:p w14:paraId="7E7464AB" w14:textId="77777777" w:rsidR="001A5B41" w:rsidRPr="00EF12F7" w:rsidRDefault="001A5B41" w:rsidP="001A5B41">
      <w:pPr>
        <w:pStyle w:val="Prrafodelista"/>
        <w:numPr>
          <w:ilvl w:val="0"/>
          <w:numId w:val="2"/>
        </w:numPr>
        <w:spacing w:after="120"/>
        <w:jc w:val="both"/>
        <w:rPr>
          <w:sz w:val="24"/>
          <w:szCs w:val="24"/>
          <w:lang w:val="en-US"/>
        </w:rPr>
      </w:pPr>
      <w:r w:rsidRPr="00EF12F7">
        <w:rPr>
          <w:sz w:val="24"/>
          <w:szCs w:val="24"/>
          <w:lang w:val="en-US"/>
        </w:rPr>
        <w:t xml:space="preserve">a physical mobility period </w:t>
      </w:r>
      <w:r>
        <w:rPr>
          <w:sz w:val="24"/>
          <w:szCs w:val="24"/>
          <w:lang w:val="en-US"/>
        </w:rPr>
        <w:t xml:space="preserve">included between the dates indicated in the previous </w:t>
      </w:r>
      <w:proofErr w:type="gramStart"/>
      <w:r>
        <w:rPr>
          <w:sz w:val="24"/>
          <w:szCs w:val="24"/>
          <w:lang w:val="en-US"/>
        </w:rPr>
        <w:t xml:space="preserve">point, </w:t>
      </w:r>
      <w:r w:rsidRPr="00EF12F7">
        <w:rPr>
          <w:sz w:val="24"/>
          <w:szCs w:val="24"/>
          <w:lang w:val="en-US"/>
        </w:rPr>
        <w:t xml:space="preserve"> </w:t>
      </w:r>
      <w:r>
        <w:rPr>
          <w:sz w:val="24"/>
          <w:szCs w:val="24"/>
          <w:lang w:val="en-US"/>
        </w:rPr>
        <w:t>equal</w:t>
      </w:r>
      <w:proofErr w:type="gramEnd"/>
      <w:r>
        <w:rPr>
          <w:sz w:val="24"/>
          <w:szCs w:val="24"/>
          <w:lang w:val="en-US"/>
        </w:rPr>
        <w:t xml:space="preserve"> to ____</w:t>
      </w:r>
      <w:r w:rsidRPr="00EF12F7">
        <w:rPr>
          <w:sz w:val="24"/>
          <w:szCs w:val="24"/>
          <w:lang w:val="en-US"/>
        </w:rPr>
        <w:t xml:space="preserve">days </w:t>
      </w:r>
      <w:r>
        <w:rPr>
          <w:sz w:val="24"/>
          <w:szCs w:val="24"/>
          <w:lang w:val="en-US"/>
        </w:rPr>
        <w:t>of mobility.</w:t>
      </w:r>
    </w:p>
    <w:p w14:paraId="5246F6DF" w14:textId="77777777" w:rsidR="001A5B41" w:rsidRPr="00EF12F7" w:rsidRDefault="001A5B41" w:rsidP="001A5B41">
      <w:pPr>
        <w:pStyle w:val="Prrafodelista"/>
        <w:numPr>
          <w:ilvl w:val="0"/>
          <w:numId w:val="2"/>
        </w:numPr>
        <w:spacing w:after="120"/>
        <w:jc w:val="both"/>
        <w:rPr>
          <w:sz w:val="24"/>
          <w:szCs w:val="24"/>
          <w:lang w:val="en-US"/>
        </w:rPr>
      </w:pPr>
      <w:r w:rsidRPr="00667413">
        <w:rPr>
          <w:iCs/>
          <w:sz w:val="24"/>
          <w:szCs w:val="24"/>
          <w:lang w:val="en-US"/>
        </w:rPr>
        <w:t>2 fu</w:t>
      </w:r>
      <w:r w:rsidRPr="00EF12F7">
        <w:rPr>
          <w:sz w:val="24"/>
          <w:szCs w:val="24"/>
          <w:lang w:val="en-US"/>
        </w:rPr>
        <w:t>nded travel days</w:t>
      </w:r>
      <w:r>
        <w:rPr>
          <w:sz w:val="24"/>
          <w:szCs w:val="24"/>
          <w:lang w:val="en-US"/>
        </w:rPr>
        <w:t>.</w:t>
      </w:r>
    </w:p>
    <w:p w14:paraId="0779A181" w14:textId="77777777" w:rsidR="001A5B41" w:rsidRPr="0004025C" w:rsidRDefault="001A5B41" w:rsidP="001A5B41">
      <w:pPr>
        <w:spacing w:after="120"/>
        <w:ind w:left="567" w:hanging="567"/>
        <w:jc w:val="both"/>
        <w:rPr>
          <w:sz w:val="24"/>
          <w:szCs w:val="24"/>
          <w:lang w:val="en-GB"/>
        </w:rPr>
      </w:pPr>
      <w:r>
        <w:rPr>
          <w:sz w:val="24"/>
          <w:szCs w:val="24"/>
          <w:lang w:val="en-GB"/>
        </w:rPr>
        <w:t xml:space="preserve">2.4 </w:t>
      </w:r>
      <w:r>
        <w:rPr>
          <w:sz w:val="24"/>
          <w:szCs w:val="24"/>
          <w:lang w:val="en-GB"/>
        </w:rPr>
        <w:tab/>
      </w:r>
      <w:r w:rsidRPr="0004025C">
        <w:rPr>
          <w:sz w:val="24"/>
          <w:szCs w:val="24"/>
          <w:lang w:val="en-GB"/>
        </w:rPr>
        <w:t xml:space="preserve">The </w:t>
      </w:r>
      <w:r w:rsidRPr="00667413">
        <w:rPr>
          <w:sz w:val="24"/>
          <w:szCs w:val="24"/>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0359932" w14:textId="77777777" w:rsidR="001A5B41"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p>
    <w:p w14:paraId="0342EA03"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9181635" w14:textId="77777777" w:rsidR="001A5B41" w:rsidRPr="0004025C" w:rsidRDefault="001A5B41" w:rsidP="001A5B41">
      <w:pPr>
        <w:spacing w:after="120"/>
        <w:ind w:left="567" w:hanging="567"/>
        <w:jc w:val="both"/>
        <w:rPr>
          <w:sz w:val="24"/>
          <w:szCs w:val="24"/>
          <w:lang w:val="en-GB"/>
        </w:rPr>
      </w:pPr>
      <w:r w:rsidRPr="0004025C">
        <w:rPr>
          <w:sz w:val="24"/>
          <w:szCs w:val="24"/>
          <w:lang w:val="en-GB"/>
        </w:rPr>
        <w:t>3.1</w:t>
      </w:r>
      <w:r w:rsidRPr="0004025C">
        <w:rPr>
          <w:sz w:val="24"/>
          <w:szCs w:val="24"/>
          <w:lang w:val="en-US"/>
        </w:rPr>
        <w:tab/>
      </w:r>
      <w:r w:rsidRPr="0004025C">
        <w:rPr>
          <w:sz w:val="24"/>
          <w:szCs w:val="24"/>
          <w:lang w:val="en-GB"/>
        </w:rPr>
        <w:t>The financial support is calculated following the funding rules indicated in the Erasmus+ Programme Guid</w:t>
      </w:r>
      <w:r w:rsidRPr="00667413">
        <w:rPr>
          <w:sz w:val="24"/>
          <w:szCs w:val="24"/>
          <w:lang w:val="en-GB"/>
        </w:rPr>
        <w:t xml:space="preserve">e </w:t>
      </w:r>
      <w:r w:rsidRPr="00667413">
        <w:rPr>
          <w:sz w:val="24"/>
          <w:szCs w:val="24"/>
          <w:lang w:val="en-IE"/>
        </w:rPr>
        <w:t>[2023 version]</w:t>
      </w:r>
      <w:r w:rsidRPr="00667413">
        <w:rPr>
          <w:sz w:val="24"/>
          <w:szCs w:val="24"/>
          <w:lang w:val="en-GB"/>
        </w:rPr>
        <w:t>.</w:t>
      </w:r>
    </w:p>
    <w:p w14:paraId="6C18D408" w14:textId="77777777" w:rsidR="001A5B41" w:rsidRPr="0004025C" w:rsidRDefault="001A5B41" w:rsidP="001A5B41">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Pr="00D816DD">
        <w:rPr>
          <w:sz w:val="24"/>
          <w:szCs w:val="24"/>
          <w:lang w:val="en-GB"/>
        </w:rPr>
        <w:t xml:space="preserve">The participant </w:t>
      </w:r>
      <w:r>
        <w:rPr>
          <w:sz w:val="24"/>
          <w:szCs w:val="24"/>
          <w:lang w:val="en-GB"/>
        </w:rPr>
        <w:t>will</w:t>
      </w:r>
      <w:r w:rsidRPr="00D816DD">
        <w:rPr>
          <w:sz w:val="24"/>
          <w:szCs w:val="24"/>
          <w:lang w:val="en-GB"/>
        </w:rPr>
        <w:t xml:space="preserve"> receive a financial support from Erasmus+ EU funds for </w:t>
      </w:r>
      <w:r>
        <w:rPr>
          <w:sz w:val="24"/>
          <w:szCs w:val="24"/>
          <w:lang w:val="en-GB"/>
        </w:rPr>
        <w:t>___</w:t>
      </w:r>
      <w:r w:rsidRPr="00D816DD">
        <w:rPr>
          <w:sz w:val="24"/>
          <w:szCs w:val="24"/>
          <w:lang w:val="en-GB"/>
        </w:rPr>
        <w:t>days</w:t>
      </w:r>
      <w:r>
        <w:rPr>
          <w:sz w:val="24"/>
          <w:szCs w:val="24"/>
          <w:lang w:val="en-GB"/>
        </w:rPr>
        <w:t>, that inc</w:t>
      </w:r>
      <w:r w:rsidRPr="00D20A5D">
        <w:rPr>
          <w:sz w:val="24"/>
          <w:szCs w:val="24"/>
          <w:lang w:val="en-GB"/>
        </w:rPr>
        <w:t>ludes the physical mobility period plus travel days.</w:t>
      </w:r>
    </w:p>
    <w:p w14:paraId="0F8B3384" w14:textId="77777777" w:rsidR="001A5B41" w:rsidRPr="0004025C" w:rsidRDefault="001A5B41" w:rsidP="001A5B41">
      <w:pPr>
        <w:spacing w:after="120"/>
        <w:ind w:left="567" w:hanging="567"/>
        <w:jc w:val="both"/>
        <w:rPr>
          <w:sz w:val="24"/>
          <w:szCs w:val="24"/>
          <w:lang w:val="en-GB"/>
        </w:rPr>
      </w:pPr>
      <w:r w:rsidRPr="0004025C">
        <w:rPr>
          <w:sz w:val="24"/>
          <w:szCs w:val="24"/>
          <w:lang w:val="en-GB"/>
        </w:rPr>
        <w:lastRenderedPageBreak/>
        <w:t>3.3</w:t>
      </w:r>
      <w:r w:rsidRPr="0004025C">
        <w:rPr>
          <w:sz w:val="24"/>
          <w:szCs w:val="24"/>
          <w:lang w:val="en-GB"/>
        </w:rPr>
        <w:tab/>
      </w:r>
      <w:r w:rsidRPr="00D816DD">
        <w:rPr>
          <w:sz w:val="24"/>
          <w:szCs w:val="24"/>
          <w:lang w:val="en-GB"/>
        </w:rPr>
        <w:t xml:space="preserve">The participant may submit a request concerning the extension of the physical mobility period within the limit set out in the Erasmus+ Programme Guide </w:t>
      </w:r>
      <w:r>
        <w:rPr>
          <w:sz w:val="24"/>
          <w:szCs w:val="24"/>
          <w:lang w:val="en-GB"/>
        </w:rPr>
        <w:t xml:space="preserve">of </w:t>
      </w:r>
      <w:r w:rsidRPr="00D20A5D">
        <w:rPr>
          <w:sz w:val="24"/>
          <w:szCs w:val="24"/>
          <w:lang w:val="en-GB"/>
        </w:rPr>
        <w:t>[…]</w:t>
      </w:r>
      <w:r>
        <w:rPr>
          <w:sz w:val="24"/>
          <w:szCs w:val="24"/>
          <w:lang w:val="en-GB"/>
        </w:rPr>
        <w:t xml:space="preserve"> </w:t>
      </w:r>
      <w:r w:rsidRPr="00050236">
        <w:rPr>
          <w:sz w:val="24"/>
          <w:szCs w:val="24"/>
          <w:lang w:val="en-GB"/>
        </w:rPr>
        <w:t>days</w:t>
      </w:r>
      <w:r w:rsidRPr="00D816DD">
        <w:rPr>
          <w:sz w:val="24"/>
          <w:szCs w:val="24"/>
          <w:lang w:val="en-GB"/>
        </w:rPr>
        <w:t xml:space="preserve">. If the organisation agrees to extend the duration of the mobility period, the agreement </w:t>
      </w:r>
      <w:r>
        <w:rPr>
          <w:sz w:val="24"/>
          <w:szCs w:val="24"/>
          <w:lang w:val="en-GB"/>
        </w:rPr>
        <w:t>will</w:t>
      </w:r>
      <w:r w:rsidRPr="00D816DD">
        <w:rPr>
          <w:sz w:val="24"/>
          <w:szCs w:val="24"/>
          <w:lang w:val="en-GB"/>
        </w:rPr>
        <w:t xml:space="preserve"> be amended accordingly.</w:t>
      </w:r>
    </w:p>
    <w:p w14:paraId="6A440520" w14:textId="77777777" w:rsidR="001A5B41" w:rsidRPr="00E52CA6" w:rsidRDefault="001A5B41" w:rsidP="001A5B41">
      <w:pPr>
        <w:spacing w:after="120"/>
        <w:ind w:left="567" w:hanging="567"/>
        <w:jc w:val="both"/>
        <w:rPr>
          <w:iCs/>
          <w:sz w:val="24"/>
          <w:szCs w:val="24"/>
          <w:lang w:val="en-GB"/>
        </w:rPr>
      </w:pPr>
      <w:r w:rsidRPr="0004025C">
        <w:rPr>
          <w:sz w:val="24"/>
          <w:szCs w:val="24"/>
          <w:lang w:val="en-GB"/>
        </w:rPr>
        <w:t xml:space="preserve">3.4 </w:t>
      </w:r>
      <w:r w:rsidRPr="0004025C">
        <w:rPr>
          <w:sz w:val="24"/>
          <w:szCs w:val="24"/>
          <w:lang w:val="en-GB"/>
        </w:rPr>
        <w:tab/>
      </w:r>
      <w:r w:rsidRPr="00AA4797">
        <w:rPr>
          <w:sz w:val="24"/>
          <w:szCs w:val="24"/>
          <w:lang w:val="en-GB"/>
        </w:rPr>
        <w:t>The organisation shall provide the participant the total financial support for the mobility period</w:t>
      </w:r>
      <w:r>
        <w:rPr>
          <w:sz w:val="24"/>
          <w:szCs w:val="24"/>
          <w:lang w:val="en-GB"/>
        </w:rPr>
        <w:t xml:space="preserve"> </w:t>
      </w:r>
      <w:r w:rsidRPr="009E73C7">
        <w:rPr>
          <w:sz w:val="24"/>
          <w:szCs w:val="24"/>
          <w:lang w:val="en-GB"/>
        </w:rPr>
        <w:t>and travel days</w:t>
      </w:r>
      <w:r w:rsidRPr="009E73C7">
        <w:rPr>
          <w:i/>
          <w:color w:val="4AA55B"/>
          <w:sz w:val="24"/>
          <w:szCs w:val="24"/>
          <w:lang w:val="en-US"/>
        </w:rPr>
        <w:t xml:space="preserve"> </w:t>
      </w:r>
      <w:r>
        <w:rPr>
          <w:sz w:val="24"/>
          <w:szCs w:val="24"/>
          <w:lang w:val="en-GB"/>
        </w:rPr>
        <w:t xml:space="preserve">in the form of a payment of </w:t>
      </w:r>
      <w:r w:rsidRPr="00AA4797">
        <w:rPr>
          <w:sz w:val="24"/>
          <w:szCs w:val="24"/>
          <w:lang w:val="en-GB"/>
        </w:rPr>
        <w:t xml:space="preserve">EUR </w:t>
      </w:r>
      <w:r>
        <w:rPr>
          <w:sz w:val="24"/>
          <w:szCs w:val="24"/>
          <w:lang w:val="en-GB"/>
        </w:rPr>
        <w:t xml:space="preserve">________. </w:t>
      </w:r>
      <w:r w:rsidRPr="00D20A5D">
        <w:rPr>
          <w:iCs/>
          <w:sz w:val="24"/>
          <w:szCs w:val="24"/>
          <w:lang w:val="en-US"/>
        </w:rPr>
        <w:t>Option for zero-grant participant</w:t>
      </w:r>
      <w:r w:rsidRPr="00E52CA6">
        <w:rPr>
          <w:iCs/>
          <w:sz w:val="24"/>
          <w:szCs w:val="24"/>
          <w:lang w:val="en-US"/>
        </w:rPr>
        <w:t>s</w:t>
      </w:r>
      <w:r w:rsidRPr="00E52CA6">
        <w:rPr>
          <w:iCs/>
          <w:sz w:val="24"/>
          <w:szCs w:val="24"/>
          <w:lang w:val="en-GB"/>
        </w:rPr>
        <w:t xml:space="preserve"> EUR 0.</w:t>
      </w:r>
    </w:p>
    <w:p w14:paraId="4E8582FA" w14:textId="77777777" w:rsidR="001A5B41" w:rsidRPr="0004025C" w:rsidRDefault="001A5B41" w:rsidP="001A5B41">
      <w:pPr>
        <w:spacing w:after="120"/>
        <w:ind w:left="567" w:hanging="567"/>
        <w:jc w:val="both"/>
        <w:rPr>
          <w:sz w:val="24"/>
          <w:szCs w:val="24"/>
          <w:highlight w:val="yellow"/>
          <w:lang w:val="en-GB"/>
        </w:rPr>
      </w:pPr>
      <w:r w:rsidRPr="0004025C">
        <w:rPr>
          <w:sz w:val="24"/>
          <w:szCs w:val="24"/>
          <w:lang w:val="en-GB"/>
        </w:rPr>
        <w:t>3.5</w:t>
      </w:r>
      <w:r w:rsidRPr="0004025C">
        <w:rPr>
          <w:sz w:val="24"/>
          <w:szCs w:val="24"/>
          <w:lang w:val="en-US"/>
        </w:rPr>
        <w:tab/>
      </w:r>
      <w:r w:rsidRPr="0004025C">
        <w:rPr>
          <w:sz w:val="24"/>
          <w:szCs w:val="24"/>
          <w:lang w:val="en-GB"/>
        </w:rPr>
        <w:t>The contribution towards costs incurred in connection with travel or inclusion needs shall be based on the supporting documents provided by the participant.</w:t>
      </w:r>
    </w:p>
    <w:p w14:paraId="72FE8F4D" w14:textId="77777777" w:rsidR="001A5B41" w:rsidRPr="0004025C" w:rsidRDefault="001A5B41" w:rsidP="001A5B41">
      <w:pPr>
        <w:spacing w:after="120"/>
        <w:ind w:left="567" w:hanging="567"/>
        <w:jc w:val="both"/>
        <w:rPr>
          <w:sz w:val="24"/>
          <w:szCs w:val="24"/>
          <w:lang w:val="en-GB"/>
        </w:rPr>
      </w:pPr>
      <w:r w:rsidRPr="0004025C">
        <w:rPr>
          <w:sz w:val="24"/>
          <w:szCs w:val="24"/>
          <w:lang w:val="en-GB"/>
        </w:rPr>
        <w:t>3.6</w:t>
      </w:r>
      <w:r w:rsidRPr="0004025C">
        <w:rPr>
          <w:sz w:val="24"/>
          <w:szCs w:val="24"/>
          <w:lang w:val="en-US"/>
        </w:rPr>
        <w:tab/>
      </w:r>
      <w:r w:rsidRPr="0004025C">
        <w:rPr>
          <w:sz w:val="24"/>
          <w:szCs w:val="24"/>
          <w:lang w:val="en-GB"/>
        </w:rPr>
        <w:t xml:space="preserve">The financial support may not be used to cover costs </w:t>
      </w:r>
      <w:r>
        <w:rPr>
          <w:sz w:val="24"/>
          <w:szCs w:val="24"/>
          <w:lang w:val="en-GB"/>
        </w:rPr>
        <w:t xml:space="preserve">for actions </w:t>
      </w:r>
      <w:r w:rsidRPr="0004025C">
        <w:rPr>
          <w:sz w:val="24"/>
          <w:szCs w:val="24"/>
          <w:lang w:val="en-GB"/>
        </w:rPr>
        <w:t>already funded by Union funds.</w:t>
      </w:r>
    </w:p>
    <w:p w14:paraId="2ACC7F0D" w14:textId="77777777" w:rsidR="001A5B41" w:rsidRPr="00B618F9" w:rsidRDefault="001A5B41" w:rsidP="001A5B41">
      <w:pPr>
        <w:spacing w:after="120"/>
        <w:ind w:left="567" w:hanging="567"/>
        <w:jc w:val="both"/>
        <w:rPr>
          <w:lang w:val="en-US"/>
        </w:rPr>
      </w:pPr>
      <w:r w:rsidRPr="0004025C">
        <w:rPr>
          <w:sz w:val="24"/>
          <w:szCs w:val="24"/>
          <w:lang w:val="en-GB"/>
        </w:rPr>
        <w:t>3.7</w:t>
      </w:r>
      <w:r w:rsidRPr="0004025C">
        <w:rPr>
          <w:sz w:val="24"/>
          <w:szCs w:val="24"/>
          <w:lang w:val="en-US"/>
        </w:rPr>
        <w:tab/>
      </w:r>
      <w:r w:rsidRPr="0004025C">
        <w:rPr>
          <w:sz w:val="24"/>
          <w:szCs w:val="24"/>
          <w:lang w:val="en-GB"/>
        </w:rPr>
        <w:t xml:space="preserve">Notwithstanding Article 3.6, the </w:t>
      </w:r>
      <w:r>
        <w:rPr>
          <w:sz w:val="24"/>
          <w:szCs w:val="24"/>
          <w:lang w:val="en-GB"/>
        </w:rPr>
        <w:t>financial support</w:t>
      </w:r>
      <w:r w:rsidRPr="0004025C">
        <w:rPr>
          <w:sz w:val="24"/>
          <w:szCs w:val="24"/>
          <w:lang w:val="en-GB"/>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0232D5CA" w14:textId="77777777" w:rsidR="001A5B41"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73406578" w14:textId="77777777" w:rsidR="001A5B41" w:rsidRPr="0004025C" w:rsidRDefault="001A5B41" w:rsidP="001A5B41">
      <w:pPr>
        <w:spacing w:after="120"/>
        <w:ind w:left="567" w:hanging="567"/>
        <w:jc w:val="both"/>
        <w:rPr>
          <w:sz w:val="24"/>
          <w:szCs w:val="24"/>
          <w:lang w:val="en-US"/>
        </w:rPr>
      </w:pPr>
      <w:r w:rsidRPr="0004025C">
        <w:rPr>
          <w:sz w:val="24"/>
          <w:szCs w:val="24"/>
          <w:lang w:val="en-GB"/>
        </w:rPr>
        <w:t>4.1</w:t>
      </w: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
    <w:p w14:paraId="0881AA8E" w14:textId="77777777" w:rsidR="001A5B41" w:rsidRDefault="001A5B41" w:rsidP="001A5B41">
      <w:pPr>
        <w:spacing w:after="120"/>
        <w:ind w:left="567"/>
        <w:jc w:val="both"/>
        <w:rPr>
          <w:sz w:val="24"/>
          <w:szCs w:val="24"/>
          <w:lang w:val="en-GB"/>
        </w:rPr>
      </w:pPr>
      <w:r w:rsidRPr="0004025C">
        <w:rPr>
          <w:sz w:val="24"/>
          <w:szCs w:val="24"/>
          <w:lang w:val="en-GB"/>
        </w:rPr>
        <w:t xml:space="preserve">The payment shall be made to the participant representing </w:t>
      </w:r>
      <w:r>
        <w:rPr>
          <w:sz w:val="24"/>
          <w:szCs w:val="24"/>
          <w:lang w:val="en-GB"/>
        </w:rPr>
        <w:t xml:space="preserve">100% </w:t>
      </w:r>
      <w:r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178BAA9" w14:textId="77777777" w:rsidR="001A5B41" w:rsidRPr="0004025C" w:rsidRDefault="001A5B41" w:rsidP="001A5B41">
      <w:pPr>
        <w:spacing w:after="120"/>
        <w:ind w:left="567" w:hanging="567"/>
        <w:jc w:val="both"/>
        <w:rPr>
          <w:sz w:val="24"/>
          <w:szCs w:val="24"/>
          <w:lang w:val="en-GB"/>
        </w:rPr>
      </w:pPr>
      <w:r w:rsidRPr="0004025C">
        <w:rPr>
          <w:sz w:val="24"/>
          <w:szCs w:val="24"/>
          <w:lang w:val="en-GB"/>
        </w:rPr>
        <w:t>4.2</w:t>
      </w:r>
      <w:r w:rsidRPr="0004025C">
        <w:rPr>
          <w:sz w:val="24"/>
          <w:szCs w:val="24"/>
          <w:lang w:val="en-GB"/>
        </w:rPr>
        <w:tab/>
      </w:r>
      <w:r>
        <w:rPr>
          <w:sz w:val="24"/>
          <w:szCs w:val="24"/>
          <w:lang w:val="en-GB"/>
        </w:rPr>
        <w:t>T</w:t>
      </w:r>
      <w:r w:rsidRPr="0004025C">
        <w:rPr>
          <w:sz w:val="24"/>
          <w:szCs w:val="24"/>
          <w:lang w:val="en-GB"/>
        </w:rPr>
        <w:t xml:space="preserve">he submission of the participant report via the online </w:t>
      </w:r>
      <w:proofErr w:type="spellStart"/>
      <w:r w:rsidRPr="0004025C">
        <w:rPr>
          <w:sz w:val="24"/>
          <w:szCs w:val="24"/>
          <w:lang w:val="en-GB"/>
        </w:rPr>
        <w:t>EUSurvey</w:t>
      </w:r>
      <w:proofErr w:type="spellEnd"/>
      <w:r w:rsidRPr="0004025C">
        <w:rPr>
          <w:sz w:val="24"/>
          <w:szCs w:val="24"/>
          <w:lang w:val="en-GB"/>
        </w:rPr>
        <w:t xml:space="preserve"> tool shall be considered as the participant's request for payment of the balance of the financial support. The organisation shall have </w:t>
      </w:r>
      <w:r w:rsidRPr="00B95D50">
        <w:rPr>
          <w:sz w:val="24"/>
          <w:szCs w:val="24"/>
          <w:lang w:val="en-GB"/>
        </w:rPr>
        <w:t>20</w:t>
      </w:r>
      <w:r w:rsidRPr="0004025C">
        <w:rPr>
          <w:sz w:val="24"/>
          <w:szCs w:val="24"/>
          <w:lang w:val="en-GB"/>
        </w:rPr>
        <w:t xml:space="preserve"> calendar days to make the balance payment or to issue a recovery order in case a reimbursement is due.</w:t>
      </w:r>
    </w:p>
    <w:p w14:paraId="3F9DE4A0"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5 – RECOVERY</w:t>
      </w:r>
    </w:p>
    <w:p w14:paraId="27589216" w14:textId="77777777" w:rsidR="001A5B41" w:rsidRDefault="001A5B41" w:rsidP="001A5B41">
      <w:pPr>
        <w:spacing w:after="120"/>
        <w:ind w:left="720" w:hanging="720"/>
        <w:jc w:val="both"/>
        <w:rPr>
          <w:lang w:val="en-GB"/>
        </w:rPr>
      </w:pPr>
      <w:r>
        <w:rPr>
          <w:lang w:val="en-GB"/>
        </w:rPr>
        <w:t>5.1</w:t>
      </w:r>
      <w:r>
        <w:rPr>
          <w:lang w:val="en-GB"/>
        </w:rPr>
        <w:tab/>
      </w:r>
      <w:r w:rsidRPr="0004025C">
        <w:rPr>
          <w:sz w:val="24"/>
          <w:szCs w:val="24"/>
          <w:lang w:val="en-GB"/>
        </w:rPr>
        <w:t xml:space="preserve">The financial support or part thereof shall be recovered by the sending organisation if the participant does not comply with the terms of the agreement. If the participant terminates the agreement before it ends, </w:t>
      </w:r>
      <w:r>
        <w:rPr>
          <w:sz w:val="24"/>
          <w:szCs w:val="24"/>
          <w:lang w:val="en-GB"/>
        </w:rPr>
        <w:t>the participant</w:t>
      </w:r>
      <w:r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0BE9262B"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6 – INSURANCE</w:t>
      </w:r>
    </w:p>
    <w:p w14:paraId="0A6A00BD" w14:textId="77777777" w:rsidR="001A5B41" w:rsidRPr="0004025C" w:rsidRDefault="001A5B41" w:rsidP="001A5B41">
      <w:pPr>
        <w:spacing w:after="120"/>
        <w:ind w:left="567" w:hanging="567"/>
        <w:jc w:val="both"/>
        <w:rPr>
          <w:snapToGrid/>
          <w:sz w:val="24"/>
          <w:szCs w:val="24"/>
          <w:lang w:val="en-GB"/>
        </w:rPr>
      </w:pPr>
      <w:r w:rsidRPr="0004025C">
        <w:rPr>
          <w:sz w:val="24"/>
          <w:szCs w:val="24"/>
          <w:lang w:val="en-GB"/>
        </w:rPr>
        <w:t>6</w:t>
      </w:r>
      <w:r>
        <w:rPr>
          <w:sz w:val="24"/>
          <w:szCs w:val="24"/>
          <w:lang w:val="en-GB"/>
        </w:rPr>
        <w:t>.1    </w:t>
      </w:r>
      <w:r w:rsidRPr="0004025C">
        <w:rPr>
          <w:sz w:val="24"/>
          <w:szCs w:val="24"/>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14:paraId="1FAB0038" w14:textId="77777777" w:rsidR="001A5B41" w:rsidRPr="0004025C" w:rsidRDefault="001A5B41" w:rsidP="001A5B41">
      <w:pPr>
        <w:spacing w:after="120"/>
        <w:ind w:left="567" w:hanging="567"/>
        <w:jc w:val="both"/>
        <w:rPr>
          <w:sz w:val="24"/>
          <w:szCs w:val="24"/>
          <w:lang w:val="en-GB"/>
        </w:rPr>
      </w:pPr>
      <w:r w:rsidRPr="0004025C">
        <w:rPr>
          <w:sz w:val="24"/>
          <w:szCs w:val="24"/>
          <w:lang w:val="en-GB"/>
        </w:rPr>
        <w:t>6</w:t>
      </w:r>
      <w:r>
        <w:rPr>
          <w:sz w:val="24"/>
          <w:szCs w:val="24"/>
          <w:lang w:val="en-GB"/>
        </w:rPr>
        <w:t>.2   </w:t>
      </w:r>
      <w:r w:rsidRPr="0004025C">
        <w:rPr>
          <w:sz w:val="24"/>
          <w:szCs w:val="24"/>
          <w:lang w:val="en-GB"/>
        </w:rPr>
        <w:t xml:space="preserve">Insurance coverage shall include at minimum a health insurance </w:t>
      </w:r>
      <w:r w:rsidRPr="00682B6E">
        <w:rPr>
          <w:sz w:val="24"/>
          <w:szCs w:val="24"/>
          <w:lang w:val="en-GB"/>
        </w:rPr>
        <w:t>and a liability insurance and an accident insurance.</w:t>
      </w:r>
      <w:r>
        <w:rPr>
          <w:sz w:val="24"/>
          <w:szCs w:val="24"/>
          <w:lang w:val="en-GB"/>
        </w:rPr>
        <w:t xml:space="preserve"> The University of Valladolid has taken out the travel assistance insurance numbered 66510840000000245 with </w:t>
      </w:r>
      <w:proofErr w:type="spellStart"/>
      <w:r>
        <w:rPr>
          <w:sz w:val="24"/>
          <w:szCs w:val="24"/>
          <w:lang w:val="en-GB"/>
        </w:rPr>
        <w:t>Mapfre</w:t>
      </w:r>
      <w:proofErr w:type="spellEnd"/>
      <w:r>
        <w:rPr>
          <w:sz w:val="24"/>
          <w:szCs w:val="24"/>
          <w:lang w:val="en-GB"/>
        </w:rPr>
        <w:t xml:space="preserve"> Familiar S.A. where the participant will be included.</w:t>
      </w:r>
    </w:p>
    <w:p w14:paraId="7E34289A" w14:textId="77777777" w:rsidR="001A5B41" w:rsidRPr="0004025C" w:rsidRDefault="001A5B41" w:rsidP="001A5B41">
      <w:pPr>
        <w:spacing w:after="120"/>
        <w:ind w:left="567" w:hanging="567"/>
        <w:jc w:val="both"/>
        <w:rPr>
          <w:sz w:val="24"/>
          <w:szCs w:val="24"/>
          <w:lang w:val="en-GB"/>
        </w:rPr>
      </w:pPr>
      <w:r w:rsidRPr="0004025C">
        <w:rPr>
          <w:sz w:val="24"/>
          <w:szCs w:val="24"/>
          <w:lang w:val="en-GB"/>
        </w:rPr>
        <w:t xml:space="preserve">6.3    </w:t>
      </w:r>
      <w:r w:rsidRPr="00D816DD">
        <w:rPr>
          <w:sz w:val="24"/>
          <w:szCs w:val="24"/>
          <w:lang w:val="en-GB"/>
        </w:rPr>
        <w:t>The responsible party for taking the insurance coverage is</w:t>
      </w:r>
      <w:r>
        <w:rPr>
          <w:sz w:val="24"/>
          <w:szCs w:val="24"/>
          <w:lang w:val="en-GB"/>
        </w:rPr>
        <w:t xml:space="preserve"> the </w:t>
      </w:r>
      <w:proofErr w:type="spellStart"/>
      <w:r>
        <w:rPr>
          <w:sz w:val="24"/>
          <w:szCs w:val="24"/>
          <w:lang w:val="en-GB"/>
        </w:rPr>
        <w:t>Univesity</w:t>
      </w:r>
      <w:proofErr w:type="spellEnd"/>
      <w:r>
        <w:rPr>
          <w:sz w:val="24"/>
          <w:szCs w:val="24"/>
          <w:lang w:val="en-GB"/>
        </w:rPr>
        <w:t xml:space="preserve"> of Valladolid.</w:t>
      </w:r>
    </w:p>
    <w:p w14:paraId="320687FE"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7 – LANGUAGE LEVEL AND ONLINE LANGUAGE SUPPORT (OLS) </w:t>
      </w:r>
    </w:p>
    <w:p w14:paraId="3F9BF26A" w14:textId="77777777" w:rsidR="001A5B41" w:rsidRDefault="001A5B41" w:rsidP="001A5B41">
      <w:pPr>
        <w:spacing w:after="120"/>
        <w:ind w:left="720" w:hanging="720"/>
        <w:jc w:val="both"/>
        <w:rPr>
          <w:i/>
          <w:color w:val="4AA55B"/>
          <w:sz w:val="24"/>
          <w:szCs w:val="24"/>
          <w:lang w:val="en-US"/>
        </w:rPr>
      </w:pPr>
      <w:r w:rsidRPr="0004025C">
        <w:rPr>
          <w:sz w:val="24"/>
          <w:szCs w:val="24"/>
          <w:lang w:val="en-GB"/>
        </w:rPr>
        <w:t>7.1</w:t>
      </w:r>
      <w:r w:rsidRPr="0004025C">
        <w:rPr>
          <w:sz w:val="24"/>
          <w:szCs w:val="24"/>
          <w:lang w:val="en-US"/>
        </w:rPr>
        <w:tab/>
      </w:r>
      <w:r w:rsidRPr="0004025C">
        <w:rPr>
          <w:sz w:val="24"/>
          <w:szCs w:val="24"/>
          <w:lang w:val="en-GB"/>
        </w:rPr>
        <w:t xml:space="preserve">The participant </w:t>
      </w:r>
      <w:r>
        <w:rPr>
          <w:sz w:val="24"/>
          <w:szCs w:val="24"/>
          <w:lang w:val="en-GB"/>
        </w:rPr>
        <w:t>may</w:t>
      </w:r>
      <w:r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5CAFAFDC" w14:textId="77777777" w:rsidR="001A5B41" w:rsidRPr="0004025C" w:rsidRDefault="001A5B41" w:rsidP="001A5B41">
      <w:pPr>
        <w:spacing w:after="120"/>
        <w:ind w:left="720" w:hanging="720"/>
        <w:jc w:val="both"/>
        <w:rPr>
          <w:sz w:val="24"/>
          <w:szCs w:val="24"/>
          <w:lang w:val="en-GB"/>
        </w:rPr>
      </w:pPr>
      <w:r w:rsidRPr="0004025C">
        <w:rPr>
          <w:sz w:val="24"/>
          <w:szCs w:val="24"/>
          <w:lang w:val="en-GB"/>
        </w:rPr>
        <w:t>7.2</w:t>
      </w:r>
      <w:r w:rsidRPr="0004025C">
        <w:rPr>
          <w:sz w:val="24"/>
          <w:szCs w:val="24"/>
          <w:lang w:val="en-GB"/>
        </w:rPr>
        <w:tab/>
        <w:t>The level of language competence i</w:t>
      </w:r>
      <w:r w:rsidRPr="00C36CDB">
        <w:rPr>
          <w:sz w:val="24"/>
          <w:szCs w:val="24"/>
          <w:lang w:val="en-GB"/>
        </w:rPr>
        <w:t>n the main language of work that the participant has or commits to acquire by the start of the m</w:t>
      </w:r>
      <w:r w:rsidRPr="0004025C">
        <w:rPr>
          <w:sz w:val="24"/>
          <w:szCs w:val="24"/>
          <w:lang w:val="en-GB"/>
        </w:rPr>
        <w:t xml:space="preserve">obility period </w:t>
      </w:r>
      <w:r>
        <w:rPr>
          <w:sz w:val="24"/>
          <w:szCs w:val="24"/>
          <w:lang w:val="en-GB"/>
        </w:rPr>
        <w:t xml:space="preserve">shall be sufficient and appropriate to obtain an optimal advantage of the mobility. </w:t>
      </w:r>
      <w:r w:rsidRPr="0004025C">
        <w:rPr>
          <w:sz w:val="24"/>
          <w:szCs w:val="24"/>
          <w:lang w:val="en-GB"/>
        </w:rPr>
        <w:t xml:space="preserve"> </w:t>
      </w:r>
    </w:p>
    <w:p w14:paraId="5AFA8594"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8 – PARTICIPANT REPORT</w:t>
      </w:r>
    </w:p>
    <w:p w14:paraId="57E365DE" w14:textId="77777777" w:rsidR="001A5B41" w:rsidRPr="0004025C" w:rsidRDefault="001A5B41" w:rsidP="001A5B41">
      <w:pPr>
        <w:tabs>
          <w:tab w:val="left" w:pos="567"/>
        </w:tabs>
        <w:spacing w:after="120"/>
        <w:ind w:left="567" w:hanging="567"/>
        <w:jc w:val="both"/>
        <w:rPr>
          <w:sz w:val="24"/>
          <w:szCs w:val="24"/>
          <w:lang w:val="en-GB"/>
        </w:rPr>
      </w:pPr>
      <w:r w:rsidRPr="0004025C">
        <w:rPr>
          <w:sz w:val="24"/>
          <w:szCs w:val="24"/>
          <w:lang w:val="en-GB"/>
        </w:rPr>
        <w:t>8.1</w:t>
      </w:r>
      <w:r w:rsidRPr="0004025C">
        <w:rPr>
          <w:sz w:val="24"/>
          <w:szCs w:val="24"/>
          <w:lang w:val="en-US"/>
        </w:rPr>
        <w:tab/>
      </w:r>
      <w:r w:rsidRPr="0004025C">
        <w:rPr>
          <w:sz w:val="24"/>
          <w:szCs w:val="24"/>
          <w:lang w:val="en-GB"/>
        </w:rPr>
        <w:t xml:space="preserve">The participant shall complete and submit the participant report on their mobility experience (via the online </w:t>
      </w:r>
      <w:proofErr w:type="spellStart"/>
      <w:r w:rsidRPr="0004025C">
        <w:rPr>
          <w:sz w:val="24"/>
          <w:szCs w:val="24"/>
          <w:lang w:val="en-GB"/>
        </w:rPr>
        <w:t>EUSurvey</w:t>
      </w:r>
      <w:proofErr w:type="spellEnd"/>
      <w:r w:rsidRPr="0004025C">
        <w:rPr>
          <w:sz w:val="24"/>
          <w:szCs w:val="24"/>
          <w:lang w:val="en-GB"/>
        </w:rPr>
        <w:t xml:space="preserve"> tool) within</w:t>
      </w:r>
      <w:r>
        <w:rPr>
          <w:sz w:val="24"/>
          <w:szCs w:val="24"/>
          <w:lang w:val="en-GB"/>
        </w:rPr>
        <w:t xml:space="preserve"> </w:t>
      </w:r>
      <w:r w:rsidRPr="00F02B11">
        <w:rPr>
          <w:sz w:val="24"/>
          <w:szCs w:val="24"/>
          <w:lang w:val="en-GB"/>
        </w:rPr>
        <w:t>30</w:t>
      </w:r>
      <w:r w:rsidRPr="0004025C">
        <w:rPr>
          <w:sz w:val="24"/>
          <w:szCs w:val="24"/>
          <w:lang w:val="en-GB"/>
        </w:rPr>
        <w:t xml:space="preserve"> calendar days upon receipt of the invitation to complete it. Participants who fail to complete and submit the online participant report may be required by their organisation to partially or fully reimburse the financial support received.</w:t>
      </w:r>
    </w:p>
    <w:p w14:paraId="49C7CD17"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9 – ETHICS AND VALUES</w:t>
      </w:r>
    </w:p>
    <w:p w14:paraId="1113C439" w14:textId="77777777" w:rsidR="001A5B41" w:rsidRPr="0004025C" w:rsidRDefault="001A5B41" w:rsidP="001A5B41">
      <w:pPr>
        <w:tabs>
          <w:tab w:val="left" w:pos="567"/>
        </w:tabs>
        <w:spacing w:after="120"/>
        <w:ind w:left="567" w:hanging="567"/>
        <w:jc w:val="both"/>
        <w:rPr>
          <w:sz w:val="24"/>
          <w:szCs w:val="24"/>
          <w:lang w:val="en-GB"/>
        </w:rPr>
      </w:pPr>
      <w:r w:rsidRPr="0004025C">
        <w:rPr>
          <w:sz w:val="24"/>
          <w:szCs w:val="24"/>
          <w:lang w:val="en-GB"/>
        </w:rPr>
        <w:t xml:space="preserve">9.1 </w:t>
      </w:r>
      <w:r w:rsidRPr="0004025C">
        <w:rPr>
          <w:sz w:val="24"/>
          <w:szCs w:val="24"/>
          <w:lang w:val="en-GB"/>
        </w:rPr>
        <w:tab/>
      </w:r>
      <w:r w:rsidRPr="0004025C">
        <w:rPr>
          <w:sz w:val="24"/>
          <w:szCs w:val="24"/>
          <w:u w:val="single"/>
          <w:lang w:val="en-GB"/>
        </w:rPr>
        <w:t>Ethics:</w:t>
      </w:r>
      <w:r w:rsidRPr="0004025C">
        <w:rPr>
          <w:sz w:val="24"/>
          <w:szCs w:val="24"/>
          <w:lang w:val="en-GB"/>
        </w:rPr>
        <w:t xml:space="preserve"> The mobility</w:t>
      </w:r>
      <w:r>
        <w:rPr>
          <w:sz w:val="24"/>
          <w:szCs w:val="24"/>
          <w:lang w:val="en-GB"/>
        </w:rPr>
        <w:t xml:space="preserve"> activity</w:t>
      </w:r>
      <w:r w:rsidRPr="0004025C">
        <w:rPr>
          <w:sz w:val="24"/>
          <w:szCs w:val="24"/>
          <w:lang w:val="en-GB"/>
        </w:rPr>
        <w:t xml:space="preserve"> must be carried out in line with the highest ethical standards and the applicable EU, international and national law on ethical principles.</w:t>
      </w:r>
    </w:p>
    <w:p w14:paraId="3E5B8284" w14:textId="77777777" w:rsidR="001A5B41" w:rsidRPr="0004025C" w:rsidRDefault="001A5B41" w:rsidP="001A5B41">
      <w:pPr>
        <w:tabs>
          <w:tab w:val="left" w:pos="567"/>
        </w:tabs>
        <w:spacing w:after="120"/>
        <w:ind w:left="567" w:hanging="567"/>
        <w:jc w:val="both"/>
        <w:rPr>
          <w:sz w:val="24"/>
          <w:szCs w:val="24"/>
          <w:lang w:val="en-GB"/>
        </w:rPr>
      </w:pPr>
      <w:r w:rsidRPr="0004025C">
        <w:rPr>
          <w:sz w:val="24"/>
          <w:szCs w:val="24"/>
          <w:lang w:val="en-GB"/>
        </w:rPr>
        <w:t xml:space="preserve">9.2 </w:t>
      </w:r>
      <w:r w:rsidRPr="0004025C">
        <w:rPr>
          <w:sz w:val="24"/>
          <w:szCs w:val="24"/>
          <w:lang w:val="en-GB"/>
        </w:rPr>
        <w:tab/>
      </w:r>
      <w:r w:rsidRPr="0004025C">
        <w:rPr>
          <w:sz w:val="24"/>
          <w:szCs w:val="24"/>
          <w:u w:val="single"/>
          <w:lang w:val="en-GB"/>
        </w:rPr>
        <w:t>Values:</w:t>
      </w:r>
      <w:r w:rsidRPr="0004025C">
        <w:rPr>
          <w:sz w:val="24"/>
          <w:szCs w:val="24"/>
          <w:lang w:val="en-GB"/>
        </w:rPr>
        <w:t xml:space="preserve"> The participant must commit to and ensure the respect of basic EU values (such as respect for human dignity, freedom, democracy, equality, the rule of law and human rights, including the rights of minorities</w:t>
      </w:r>
      <w:r>
        <w:rPr>
          <w:sz w:val="24"/>
          <w:szCs w:val="24"/>
          <w:lang w:val="en-GB"/>
        </w:rPr>
        <w:t>)</w:t>
      </w:r>
      <w:r w:rsidRPr="0004025C">
        <w:rPr>
          <w:sz w:val="24"/>
          <w:szCs w:val="24"/>
          <w:lang w:val="en-GB"/>
        </w:rPr>
        <w:t>.</w:t>
      </w:r>
    </w:p>
    <w:p w14:paraId="57AAEA8D" w14:textId="77777777" w:rsidR="001A5B41" w:rsidRDefault="001A5B41" w:rsidP="001A5B41">
      <w:pPr>
        <w:tabs>
          <w:tab w:val="left" w:pos="567"/>
        </w:tabs>
        <w:spacing w:after="120"/>
        <w:ind w:left="567" w:hanging="567"/>
        <w:jc w:val="both"/>
        <w:rPr>
          <w:lang w:val="en-GB"/>
        </w:rPr>
      </w:pPr>
      <w:r w:rsidRPr="0004025C">
        <w:rPr>
          <w:sz w:val="24"/>
          <w:szCs w:val="24"/>
          <w:lang w:val="en-GB"/>
        </w:rPr>
        <w:t>9.</w:t>
      </w:r>
      <w:r>
        <w:rPr>
          <w:sz w:val="24"/>
          <w:szCs w:val="24"/>
          <w:lang w:val="en-GB"/>
        </w:rPr>
        <w:t>3</w:t>
      </w:r>
      <w:r w:rsidRPr="0004025C">
        <w:rPr>
          <w:sz w:val="24"/>
          <w:szCs w:val="24"/>
          <w:lang w:val="en-GB"/>
        </w:rPr>
        <w:tab/>
        <w:t xml:space="preserve">If a </w:t>
      </w:r>
      <w:proofErr w:type="gramStart"/>
      <w:r w:rsidRPr="0004025C">
        <w:rPr>
          <w:sz w:val="24"/>
          <w:szCs w:val="24"/>
          <w:lang w:val="en-GB"/>
        </w:rPr>
        <w:t>participant breaches</w:t>
      </w:r>
      <w:proofErr w:type="gramEnd"/>
      <w:r w:rsidRPr="0004025C">
        <w:rPr>
          <w:sz w:val="24"/>
          <w:szCs w:val="24"/>
          <w:lang w:val="en-GB"/>
        </w:rPr>
        <w:t xml:space="preserve"> any of its obligations under this Article, the grant may be reduced.</w:t>
      </w:r>
    </w:p>
    <w:p w14:paraId="52F512F1"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10 – DATA PROTECTION</w:t>
      </w:r>
    </w:p>
    <w:p w14:paraId="1EE47AB9" w14:textId="77777777" w:rsidR="001A5B41" w:rsidRPr="0004025C" w:rsidRDefault="001A5B41" w:rsidP="001A5B41">
      <w:pPr>
        <w:tabs>
          <w:tab w:val="left" w:pos="851"/>
        </w:tabs>
        <w:spacing w:after="120"/>
        <w:ind w:left="709" w:hanging="709"/>
        <w:jc w:val="both"/>
        <w:rPr>
          <w:sz w:val="24"/>
          <w:szCs w:val="24"/>
          <w:lang w:val="en-GB"/>
        </w:rPr>
      </w:pPr>
      <w:proofErr w:type="gramStart"/>
      <w:r w:rsidRPr="0004025C">
        <w:rPr>
          <w:sz w:val="24"/>
          <w:szCs w:val="24"/>
          <w:lang w:val="en-GB"/>
        </w:rPr>
        <w:t xml:space="preserve">10.1  </w:t>
      </w:r>
      <w:r w:rsidRPr="0004025C">
        <w:rPr>
          <w:sz w:val="24"/>
          <w:szCs w:val="24"/>
          <w:lang w:val="en-US"/>
        </w:rPr>
        <w:tab/>
      </w:r>
      <w:proofErr w:type="gramEnd"/>
      <w:r w:rsidRPr="0004025C">
        <w:rPr>
          <w:sz w:val="24"/>
          <w:szCs w:val="24"/>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5" w:history="1">
        <w:r w:rsidRPr="0004025C">
          <w:rPr>
            <w:rStyle w:val="Hipervnculo"/>
            <w:sz w:val="24"/>
            <w:szCs w:val="24"/>
            <w:lang w:val="en-GB"/>
          </w:rPr>
          <w:t>https://webgate.ec.europa.eu/erasmus-esc/index/privacy-statement</w:t>
        </w:r>
      </w:hyperlink>
      <w:r w:rsidRPr="0004025C">
        <w:rPr>
          <w:sz w:val="24"/>
          <w:szCs w:val="24"/>
          <w:lang w:val="en-GB"/>
        </w:rPr>
        <w:t xml:space="preserve"> </w:t>
      </w:r>
    </w:p>
    <w:p w14:paraId="3E44D683" w14:textId="77777777" w:rsidR="001A5B41" w:rsidRPr="0004025C" w:rsidRDefault="001A5B41" w:rsidP="001A5B41">
      <w:pPr>
        <w:tabs>
          <w:tab w:val="left" w:pos="851"/>
        </w:tabs>
        <w:spacing w:after="120"/>
        <w:ind w:left="709" w:hanging="709"/>
        <w:jc w:val="both"/>
        <w:rPr>
          <w:sz w:val="24"/>
          <w:szCs w:val="24"/>
          <w:lang w:val="en-GB"/>
        </w:rPr>
      </w:pPr>
      <w:r w:rsidRPr="0004025C">
        <w:rPr>
          <w:sz w:val="24"/>
          <w:szCs w:val="24"/>
          <w:lang w:val="en-GB"/>
        </w:rPr>
        <w:t xml:space="preserve">10.2 </w:t>
      </w:r>
      <w:r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1E6281E" w14:textId="77777777" w:rsidR="001A5B41" w:rsidRPr="0004025C" w:rsidRDefault="001A5B41" w:rsidP="001A5B41">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t xml:space="preserve">The participant may, on written request, gain access to his personal data and correct any information that is inaccurate or incomplete. </w:t>
      </w:r>
      <w:r>
        <w:rPr>
          <w:sz w:val="24"/>
          <w:szCs w:val="24"/>
          <w:lang w:val="en-GB"/>
        </w:rPr>
        <w:t>The participant</w:t>
      </w:r>
      <w:r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259E0082"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11 – TERMINATION OF THE AGREEMENT</w:t>
      </w:r>
    </w:p>
    <w:p w14:paraId="39864D93" w14:textId="77777777" w:rsidR="001A5B41" w:rsidRPr="0004025C" w:rsidRDefault="001A5B41" w:rsidP="001A5B41">
      <w:pPr>
        <w:spacing w:after="120"/>
        <w:ind w:left="720" w:hanging="720"/>
        <w:jc w:val="both"/>
        <w:rPr>
          <w:sz w:val="24"/>
          <w:szCs w:val="24"/>
          <w:lang w:val="en-GB"/>
        </w:rPr>
      </w:pPr>
      <w:r w:rsidRPr="0004025C">
        <w:rPr>
          <w:sz w:val="24"/>
          <w:szCs w:val="24"/>
          <w:lang w:val="en-GB"/>
        </w:rPr>
        <w:t>11.1</w:t>
      </w:r>
      <w:r w:rsidRPr="0004025C">
        <w:rPr>
          <w:sz w:val="24"/>
          <w:szCs w:val="24"/>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705ACBC7" w14:textId="77777777" w:rsidR="001A5B41" w:rsidRPr="0004025C" w:rsidRDefault="001A5B41" w:rsidP="001A5B41">
      <w:pPr>
        <w:spacing w:after="120"/>
        <w:ind w:left="720" w:hanging="720"/>
        <w:jc w:val="both"/>
        <w:rPr>
          <w:sz w:val="24"/>
          <w:szCs w:val="24"/>
          <w:lang w:val="en-GB"/>
        </w:rPr>
      </w:pPr>
      <w:r w:rsidRPr="0004025C">
        <w:rPr>
          <w:sz w:val="24"/>
          <w:szCs w:val="24"/>
          <w:lang w:val="en-GB"/>
        </w:rPr>
        <w:lastRenderedPageBreak/>
        <w:t>11.2</w:t>
      </w:r>
      <w:r w:rsidRPr="0004025C">
        <w:rPr>
          <w:sz w:val="24"/>
          <w:szCs w:val="24"/>
          <w:lang w:val="en-GB"/>
        </w:rPr>
        <w:tab/>
        <w:t xml:space="preserve">In case of termination by the participant due to "force majeure", </w:t>
      </w:r>
      <w:proofErr w:type="gramStart"/>
      <w:r w:rsidRPr="0004025C">
        <w:rPr>
          <w:sz w:val="24"/>
          <w:szCs w:val="24"/>
          <w:lang w:val="en-GB"/>
        </w:rPr>
        <w:t>i.e.</w:t>
      </w:r>
      <w:proofErr w:type="gramEnd"/>
      <w:r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6488727"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12 – CHECKS AND AUDITS</w:t>
      </w:r>
    </w:p>
    <w:p w14:paraId="0775D8BC" w14:textId="77777777" w:rsidR="001A5B41" w:rsidRPr="0004025C" w:rsidRDefault="001A5B41" w:rsidP="001A5B41">
      <w:pPr>
        <w:spacing w:after="120"/>
        <w:ind w:left="720" w:hanging="720"/>
        <w:jc w:val="both"/>
        <w:rPr>
          <w:sz w:val="24"/>
          <w:szCs w:val="24"/>
          <w:lang w:val="en-GB"/>
        </w:rPr>
      </w:pPr>
      <w:r w:rsidRPr="0004025C">
        <w:rPr>
          <w:sz w:val="24"/>
          <w:szCs w:val="24"/>
          <w:lang w:val="en-GB"/>
        </w:rPr>
        <w:t>12.1</w:t>
      </w:r>
      <w:r w:rsidRPr="0004025C">
        <w:rPr>
          <w:sz w:val="24"/>
          <w:szCs w:val="24"/>
          <w:lang w:val="en-GB"/>
        </w:rPr>
        <w:tab/>
        <w:t xml:space="preserve">The parties of the agreement undertake to provide any detailed information requested by the European Commission, the National Agency of </w:t>
      </w:r>
      <w:r>
        <w:rPr>
          <w:sz w:val="24"/>
          <w:szCs w:val="24"/>
          <w:lang w:val="en-GB"/>
        </w:rPr>
        <w:t xml:space="preserve">Spain </w:t>
      </w:r>
      <w:r w:rsidRPr="0004025C">
        <w:rPr>
          <w:sz w:val="24"/>
          <w:szCs w:val="24"/>
          <w:lang w:val="en-GB"/>
        </w:rPr>
        <w:t xml:space="preserve">or by any other outside body authorised by the European Commission or the National Agency of </w:t>
      </w:r>
      <w:r>
        <w:rPr>
          <w:sz w:val="24"/>
          <w:szCs w:val="24"/>
          <w:lang w:val="en-GB"/>
        </w:rPr>
        <w:t>Spain</w:t>
      </w:r>
      <w:r w:rsidRPr="0004025C">
        <w:rPr>
          <w:sz w:val="24"/>
          <w:szCs w:val="24"/>
          <w:lang w:val="en-GB"/>
        </w:rPr>
        <w:t xml:space="preserve"> to check that the mobility period and the provisions of the agreement are being properly implemented.</w:t>
      </w:r>
    </w:p>
    <w:p w14:paraId="4F08578C"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13 – LIABILITY </w:t>
      </w:r>
    </w:p>
    <w:p w14:paraId="0E1378FE" w14:textId="77777777" w:rsidR="001A5B41" w:rsidRPr="0004025C" w:rsidRDefault="001A5B41" w:rsidP="001A5B41">
      <w:pPr>
        <w:spacing w:after="120"/>
        <w:ind w:left="720" w:hanging="720"/>
        <w:jc w:val="both"/>
        <w:rPr>
          <w:sz w:val="24"/>
          <w:szCs w:val="24"/>
          <w:lang w:val="en-GB"/>
        </w:rPr>
      </w:pPr>
      <w:r w:rsidRPr="0004025C">
        <w:rPr>
          <w:sz w:val="24"/>
          <w:szCs w:val="24"/>
          <w:lang w:val="en-GB"/>
        </w:rPr>
        <w:t>13.1</w:t>
      </w:r>
      <w:r w:rsidRPr="0004025C">
        <w:rPr>
          <w:sz w:val="24"/>
          <w:szCs w:val="24"/>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1C1567AA" w14:textId="77777777" w:rsidR="001A5B41" w:rsidRPr="0004025C" w:rsidRDefault="001A5B41" w:rsidP="001A5B41">
      <w:pPr>
        <w:spacing w:after="120"/>
        <w:ind w:left="720" w:hanging="720"/>
        <w:jc w:val="both"/>
        <w:rPr>
          <w:sz w:val="24"/>
          <w:szCs w:val="24"/>
          <w:lang w:val="en-GB"/>
        </w:rPr>
      </w:pPr>
      <w:r w:rsidRPr="0004025C">
        <w:rPr>
          <w:sz w:val="24"/>
          <w:szCs w:val="24"/>
          <w:lang w:val="en-GB"/>
        </w:rPr>
        <w:t>13.2</w:t>
      </w:r>
      <w:r w:rsidRPr="0004025C">
        <w:rPr>
          <w:sz w:val="24"/>
          <w:szCs w:val="24"/>
          <w:lang w:val="en-GB"/>
        </w:rPr>
        <w:tab/>
        <w:t xml:space="preserve">The National Agency of </w:t>
      </w:r>
      <w:r>
        <w:rPr>
          <w:sz w:val="24"/>
          <w:szCs w:val="24"/>
          <w:lang w:val="en-GB"/>
        </w:rPr>
        <w:t>Spain,</w:t>
      </w:r>
      <w:r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Pr>
          <w:sz w:val="24"/>
          <w:szCs w:val="24"/>
          <w:lang w:val="en-GB"/>
        </w:rPr>
        <w:t>Spain</w:t>
      </w:r>
      <w:r w:rsidRPr="0004025C">
        <w:rPr>
          <w:sz w:val="24"/>
          <w:szCs w:val="24"/>
          <w:lang w:val="en-GB"/>
        </w:rPr>
        <w:t xml:space="preserve"> or the European Commission shall not entertain any request for indemnity of reimbursement accompanying such claim. </w:t>
      </w:r>
    </w:p>
    <w:p w14:paraId="7C36B1DB" w14:textId="77777777" w:rsidR="001A5B41" w:rsidRPr="000A62E3" w:rsidRDefault="001A5B41" w:rsidP="001A5B41">
      <w:pPr>
        <w:pStyle w:val="Ttulo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14 –</w:t>
      </w:r>
      <w:r>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59521B3D" w14:textId="77777777" w:rsidR="001A5B41" w:rsidRPr="0004025C" w:rsidRDefault="001A5B41" w:rsidP="001A5B41">
      <w:pPr>
        <w:tabs>
          <w:tab w:val="left" w:pos="567"/>
        </w:tabs>
        <w:spacing w:after="120"/>
        <w:ind w:left="567" w:hanging="567"/>
        <w:jc w:val="both"/>
        <w:rPr>
          <w:sz w:val="24"/>
          <w:szCs w:val="24"/>
          <w:lang w:val="en-GB"/>
        </w:rPr>
      </w:pPr>
      <w:r w:rsidRPr="0004025C">
        <w:rPr>
          <w:sz w:val="24"/>
          <w:szCs w:val="24"/>
          <w:lang w:val="en-GB"/>
        </w:rPr>
        <w:t>14.1</w:t>
      </w:r>
      <w:r w:rsidRPr="0004025C">
        <w:rPr>
          <w:sz w:val="24"/>
          <w:szCs w:val="24"/>
          <w:lang w:val="en-GB"/>
        </w:rPr>
        <w:tab/>
        <w:t xml:space="preserve">The Agreement is governed by </w:t>
      </w:r>
      <w:r>
        <w:rPr>
          <w:sz w:val="24"/>
          <w:szCs w:val="24"/>
          <w:lang w:val="en-GB"/>
        </w:rPr>
        <w:t>the Spanish Law.</w:t>
      </w:r>
    </w:p>
    <w:p w14:paraId="3DEBD697" w14:textId="77777777" w:rsidR="001A5B41" w:rsidRPr="0004025C" w:rsidRDefault="001A5B41" w:rsidP="001A5B41">
      <w:pPr>
        <w:tabs>
          <w:tab w:val="left" w:pos="709"/>
        </w:tabs>
        <w:spacing w:after="120"/>
        <w:ind w:left="709" w:hanging="709"/>
        <w:jc w:val="both"/>
        <w:rPr>
          <w:sz w:val="24"/>
          <w:szCs w:val="24"/>
          <w:lang w:val="en-GB"/>
        </w:rPr>
      </w:pPr>
      <w:r w:rsidRPr="0004025C">
        <w:rPr>
          <w:sz w:val="24"/>
          <w:szCs w:val="24"/>
          <w:lang w:val="en-GB"/>
        </w:rPr>
        <w:t>14.2</w:t>
      </w:r>
      <w:r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1B943A1F" w14:textId="77777777" w:rsidR="001A5B41" w:rsidRPr="007D2907" w:rsidRDefault="001A5B41" w:rsidP="001A5B41">
      <w:pPr>
        <w:spacing w:after="120"/>
        <w:jc w:val="both"/>
        <w:rPr>
          <w:b/>
          <w:lang w:val="en-GB"/>
        </w:rPr>
      </w:pPr>
    </w:p>
    <w:p w14:paraId="208673E2" w14:textId="77777777" w:rsidR="001A5B41" w:rsidRPr="004F2E59" w:rsidRDefault="001A5B41" w:rsidP="001A5B41">
      <w:pPr>
        <w:ind w:left="5812" w:hanging="5812"/>
        <w:rPr>
          <w:sz w:val="24"/>
          <w:szCs w:val="24"/>
          <w:lang w:val="en-GB"/>
        </w:rPr>
      </w:pPr>
      <w:r w:rsidRPr="004F2E59">
        <w:rPr>
          <w:sz w:val="24"/>
          <w:szCs w:val="24"/>
          <w:lang w:val="en-GB"/>
        </w:rPr>
        <w:t>SIGNATURES</w:t>
      </w:r>
    </w:p>
    <w:p w14:paraId="6118568D" w14:textId="77777777" w:rsidR="001A5B41" w:rsidRPr="004F2E59" w:rsidRDefault="001A5B41" w:rsidP="001A5B41">
      <w:pPr>
        <w:ind w:left="5812" w:hanging="5812"/>
        <w:rPr>
          <w:sz w:val="24"/>
          <w:szCs w:val="24"/>
          <w:lang w:val="en-GB"/>
        </w:rPr>
      </w:pPr>
    </w:p>
    <w:p w14:paraId="7DBD5AED" w14:textId="77777777" w:rsidR="001A5B41" w:rsidRPr="004F2E59" w:rsidRDefault="001A5B41" w:rsidP="001A5B41">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64563207" w14:textId="77777777" w:rsidR="001A5B41" w:rsidRPr="00C36CDB" w:rsidRDefault="001A5B41" w:rsidP="001A5B41">
      <w:pPr>
        <w:tabs>
          <w:tab w:val="left" w:pos="5670"/>
        </w:tabs>
        <w:rPr>
          <w:sz w:val="24"/>
          <w:szCs w:val="24"/>
          <w:lang w:val="en-GB"/>
        </w:rPr>
      </w:pPr>
      <w:r w:rsidRPr="00C36CDB">
        <w:rPr>
          <w:sz w:val="24"/>
          <w:szCs w:val="24"/>
          <w:lang w:val="en-GB"/>
        </w:rPr>
        <w:t>[name / forename]</w:t>
      </w:r>
      <w:r w:rsidRPr="00C36CDB">
        <w:rPr>
          <w:sz w:val="24"/>
          <w:szCs w:val="24"/>
          <w:lang w:val="en-GB"/>
        </w:rPr>
        <w:tab/>
        <w:t xml:space="preserve">Antonio Largo </w:t>
      </w:r>
      <w:proofErr w:type="spellStart"/>
      <w:r w:rsidRPr="00C36CDB">
        <w:rPr>
          <w:sz w:val="24"/>
          <w:szCs w:val="24"/>
          <w:lang w:val="en-GB"/>
        </w:rPr>
        <w:t>Cabrerizo</w:t>
      </w:r>
      <w:proofErr w:type="spellEnd"/>
      <w:r>
        <w:rPr>
          <w:sz w:val="24"/>
          <w:szCs w:val="24"/>
          <w:lang w:val="en-GB"/>
        </w:rPr>
        <w:t xml:space="preserve">, </w:t>
      </w:r>
      <w:r w:rsidRPr="00C36CDB">
        <w:rPr>
          <w:sz w:val="24"/>
          <w:szCs w:val="24"/>
          <w:lang w:val="en-GB"/>
        </w:rPr>
        <w:t>Rector</w:t>
      </w:r>
    </w:p>
    <w:p w14:paraId="59CA212A" w14:textId="77777777" w:rsidR="001A5B41" w:rsidRPr="00050236" w:rsidRDefault="001A5B41" w:rsidP="001A5B41">
      <w:pPr>
        <w:tabs>
          <w:tab w:val="left" w:pos="5670"/>
        </w:tabs>
        <w:ind w:left="5812" w:hanging="5812"/>
        <w:rPr>
          <w:sz w:val="24"/>
          <w:szCs w:val="24"/>
          <w:highlight w:val="lightGray"/>
          <w:lang w:val="en-GB"/>
        </w:rPr>
      </w:pPr>
    </w:p>
    <w:p w14:paraId="3A67344E" w14:textId="77777777" w:rsidR="001A5B41" w:rsidRPr="004F2E59" w:rsidRDefault="001A5B41" w:rsidP="001A5B41">
      <w:pPr>
        <w:tabs>
          <w:tab w:val="left" w:pos="5670"/>
        </w:tabs>
        <w:ind w:left="5812" w:hanging="5812"/>
        <w:rPr>
          <w:sz w:val="24"/>
          <w:szCs w:val="24"/>
          <w:lang w:val="en-GB"/>
        </w:rPr>
      </w:pPr>
      <w:r w:rsidRPr="00050236">
        <w:rPr>
          <w:sz w:val="24"/>
          <w:szCs w:val="24"/>
          <w:lang w:val="en-GB"/>
        </w:rPr>
        <w:tab/>
      </w:r>
    </w:p>
    <w:p w14:paraId="244E6B54" w14:textId="77777777" w:rsidR="001A5B41" w:rsidRPr="004F2E59" w:rsidRDefault="001A5B41" w:rsidP="001A5B41">
      <w:pPr>
        <w:tabs>
          <w:tab w:val="left" w:pos="5670"/>
        </w:tabs>
        <w:rPr>
          <w:sz w:val="24"/>
          <w:szCs w:val="24"/>
          <w:lang w:val="en-GB"/>
        </w:rPr>
      </w:pPr>
    </w:p>
    <w:p w14:paraId="6F784AEE" w14:textId="77777777" w:rsidR="001A5B41" w:rsidRDefault="001A5B41" w:rsidP="001A5B41">
      <w:pPr>
        <w:tabs>
          <w:tab w:val="left" w:pos="5670"/>
        </w:tabs>
        <w:rPr>
          <w:sz w:val="24"/>
          <w:szCs w:val="24"/>
          <w:lang w:val="en-GB"/>
        </w:rPr>
      </w:pPr>
    </w:p>
    <w:p w14:paraId="74DF8F5C" w14:textId="77777777" w:rsidR="001A5B41" w:rsidRDefault="001A5B41" w:rsidP="001A5B41">
      <w:pPr>
        <w:tabs>
          <w:tab w:val="left" w:pos="5670"/>
        </w:tabs>
        <w:rPr>
          <w:sz w:val="24"/>
          <w:szCs w:val="24"/>
          <w:lang w:val="en-GB"/>
        </w:rPr>
      </w:pPr>
      <w:r w:rsidRPr="004F2E59">
        <w:rPr>
          <w:sz w:val="24"/>
          <w:szCs w:val="24"/>
          <w:lang w:val="en-GB"/>
        </w:rPr>
        <w:t>Done at</w:t>
      </w:r>
      <w:r>
        <w:rPr>
          <w:sz w:val="24"/>
          <w:szCs w:val="24"/>
          <w:lang w:val="en-GB"/>
        </w:rPr>
        <w:t xml:space="preserve"> _______________</w:t>
      </w:r>
      <w:r w:rsidRPr="004F2E59">
        <w:rPr>
          <w:sz w:val="24"/>
          <w:szCs w:val="24"/>
          <w:lang w:val="en-GB"/>
        </w:rPr>
        <w:t xml:space="preserve">, </w:t>
      </w:r>
      <w:r>
        <w:rPr>
          <w:sz w:val="24"/>
          <w:szCs w:val="24"/>
          <w:lang w:val="en-GB"/>
        </w:rPr>
        <w:t xml:space="preserve">at the date of </w:t>
      </w:r>
    </w:p>
    <w:p w14:paraId="3F8BA2D9" w14:textId="77777777" w:rsidR="001A5B41" w:rsidRDefault="001A5B41" w:rsidP="001A5B41">
      <w:pPr>
        <w:tabs>
          <w:tab w:val="left" w:pos="5670"/>
        </w:tabs>
        <w:ind w:left="5670" w:hanging="5670"/>
        <w:rPr>
          <w:sz w:val="16"/>
          <w:szCs w:val="16"/>
          <w:lang w:val="en-GB"/>
        </w:rPr>
      </w:pPr>
      <w:r>
        <w:rPr>
          <w:sz w:val="24"/>
          <w:szCs w:val="24"/>
          <w:lang w:val="en-GB"/>
        </w:rPr>
        <w:t xml:space="preserve">electronic signature </w:t>
      </w:r>
      <w:r>
        <w:rPr>
          <w:sz w:val="24"/>
          <w:szCs w:val="24"/>
          <w:lang w:val="en-GB"/>
        </w:rPr>
        <w:tab/>
      </w:r>
      <w:r w:rsidRPr="004F2E59">
        <w:rPr>
          <w:sz w:val="24"/>
          <w:szCs w:val="24"/>
          <w:lang w:val="en-GB"/>
        </w:rPr>
        <w:t xml:space="preserve">Done at </w:t>
      </w:r>
      <w:r>
        <w:rPr>
          <w:sz w:val="24"/>
          <w:szCs w:val="24"/>
          <w:lang w:val="en-GB"/>
        </w:rPr>
        <w:t>Valladolid, at the date of electronic signature</w:t>
      </w:r>
      <w:r>
        <w:rPr>
          <w:sz w:val="16"/>
          <w:szCs w:val="16"/>
          <w:lang w:val="en-GB"/>
        </w:rPr>
        <w:br w:type="page"/>
      </w:r>
    </w:p>
    <w:p w14:paraId="6AF3445C" w14:textId="77777777" w:rsidR="001A5B41" w:rsidRDefault="001A5B41" w:rsidP="001A5B41">
      <w:pPr>
        <w:tabs>
          <w:tab w:val="left" w:pos="1701"/>
        </w:tabs>
        <w:jc w:val="center"/>
        <w:rPr>
          <w:b/>
          <w:bCs/>
          <w:sz w:val="24"/>
          <w:szCs w:val="24"/>
          <w:lang w:val="en-GB"/>
        </w:rPr>
      </w:pPr>
      <w:r w:rsidRPr="2156E4C0">
        <w:rPr>
          <w:b/>
          <w:bCs/>
          <w:sz w:val="24"/>
          <w:szCs w:val="24"/>
          <w:lang w:val="en-GB"/>
        </w:rPr>
        <w:lastRenderedPageBreak/>
        <w:t xml:space="preserve">Annex </w:t>
      </w:r>
      <w:r>
        <w:rPr>
          <w:b/>
          <w:bCs/>
          <w:sz w:val="24"/>
          <w:szCs w:val="24"/>
          <w:lang w:val="en-GB"/>
        </w:rPr>
        <w:t>1</w:t>
      </w:r>
    </w:p>
    <w:p w14:paraId="11925BFC" w14:textId="77777777" w:rsidR="001A5B41" w:rsidRDefault="001A5B41" w:rsidP="001A5B41">
      <w:pPr>
        <w:tabs>
          <w:tab w:val="left" w:pos="1701"/>
        </w:tabs>
        <w:jc w:val="right"/>
        <w:rPr>
          <w:sz w:val="24"/>
          <w:szCs w:val="24"/>
          <w:lang w:val="en-GB"/>
        </w:rPr>
      </w:pPr>
    </w:p>
    <w:p w14:paraId="36DF8F04" w14:textId="77777777" w:rsidR="001A5B41" w:rsidRDefault="001A5B41" w:rsidP="001A5B41">
      <w:pPr>
        <w:tabs>
          <w:tab w:val="left" w:pos="1701"/>
        </w:tabs>
        <w:jc w:val="center"/>
        <w:rPr>
          <w:b/>
          <w:sz w:val="24"/>
          <w:lang w:val="en-US"/>
        </w:rPr>
      </w:pPr>
      <w:r w:rsidRPr="00C36CDB">
        <w:rPr>
          <w:b/>
          <w:sz w:val="24"/>
          <w:szCs w:val="24"/>
          <w:lang w:val="en-GB"/>
        </w:rPr>
        <w:t xml:space="preserve">Erasmus+ </w:t>
      </w:r>
      <w:r w:rsidRPr="00C36CDB">
        <w:rPr>
          <w:b/>
          <w:sz w:val="24"/>
          <w:lang w:val="en-US"/>
        </w:rPr>
        <w:t>mobility agreement for staff mobility for teaching</w:t>
      </w:r>
      <w:r>
        <w:rPr>
          <w:b/>
          <w:sz w:val="24"/>
          <w:lang w:val="en-US"/>
        </w:rPr>
        <w:t xml:space="preserve"> </w:t>
      </w:r>
    </w:p>
    <w:p w14:paraId="397E5655" w14:textId="77777777" w:rsidR="001A5B41" w:rsidRPr="00C36CDB" w:rsidRDefault="001A5B41" w:rsidP="001A5B41">
      <w:pPr>
        <w:tabs>
          <w:tab w:val="left" w:pos="1701"/>
        </w:tabs>
        <w:jc w:val="center"/>
        <w:rPr>
          <w:b/>
          <w:sz w:val="24"/>
          <w:lang w:val="en-US"/>
        </w:rPr>
      </w:pPr>
      <w:r>
        <w:rPr>
          <w:b/>
          <w:sz w:val="24"/>
          <w:lang w:val="en-US"/>
        </w:rPr>
        <w:t>(Invited Staff from Enterprises)</w:t>
      </w:r>
    </w:p>
    <w:p w14:paraId="3EC2D877" w14:textId="77777777" w:rsidR="001A5B41" w:rsidRDefault="001A5B41" w:rsidP="001A5B41">
      <w:pPr>
        <w:tabs>
          <w:tab w:val="left" w:pos="5670"/>
        </w:tabs>
        <w:rPr>
          <w:sz w:val="16"/>
          <w:szCs w:val="16"/>
          <w:lang w:val="en-GB"/>
        </w:rPr>
        <w:sectPr w:rsidR="001A5B41" w:rsidSect="001A5B41">
          <w:headerReference w:type="default" r:id="rId6"/>
          <w:footerReference w:type="even" r:id="rId7"/>
          <w:footerReference w:type="default" r:id="rId8"/>
          <w:headerReference w:type="first" r:id="rId9"/>
          <w:footerReference w:type="first" r:id="rId10"/>
          <w:footnotePr>
            <w:pos w:val="beneathText"/>
          </w:footnotePr>
          <w:pgSz w:w="11907" w:h="16840" w:code="9"/>
          <w:pgMar w:top="1134" w:right="1418" w:bottom="1134" w:left="1276" w:header="720" w:footer="720" w:gutter="0"/>
          <w:cols w:space="720"/>
          <w:titlePg/>
        </w:sectPr>
      </w:pPr>
    </w:p>
    <w:p w14:paraId="53F7220C" w14:textId="77777777" w:rsidR="001A5B41" w:rsidRDefault="001A5B41" w:rsidP="001A5B41">
      <w:pPr>
        <w:jc w:val="both"/>
        <w:rPr>
          <w:lang w:val="en-GB"/>
        </w:rPr>
      </w:pPr>
    </w:p>
    <w:p w14:paraId="4AE217E0" w14:textId="77777777" w:rsidR="001A5B41" w:rsidRPr="00BB726D" w:rsidRDefault="001A5B41" w:rsidP="001A5B41">
      <w:pPr>
        <w:tabs>
          <w:tab w:val="left" w:pos="1701"/>
        </w:tabs>
        <w:jc w:val="right"/>
        <w:rPr>
          <w:b/>
          <w:lang w:val="en-GB"/>
        </w:rPr>
      </w:pPr>
    </w:p>
    <w:p w14:paraId="05F9F391" w14:textId="77777777" w:rsidR="00A26143" w:rsidRDefault="00A26143"/>
    <w:sectPr w:rsidR="00A26143" w:rsidSect="00BB726D">
      <w:headerReference w:type="default" r:id="rId11"/>
      <w:footerReference w:type="default" r:id="rId12"/>
      <w:type w:val="continuous"/>
      <w:pgSz w:w="11906" w:h="16838"/>
      <w:pgMar w:top="1440" w:right="1134" w:bottom="1440" w:left="1134" w:header="720" w:footer="720" w:gutter="0"/>
      <w:cols w:num="2" w:space="720" w:equalWidth="0">
        <w:col w:w="8110" w:space="708"/>
        <w:col w:w="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14AB" w14:textId="77777777" w:rsidR="00C86544" w:rsidRDefault="001A5B41">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4754D5F0" w14:textId="77777777" w:rsidR="00C86544" w:rsidRDefault="001A5B4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8DE8" w14:textId="77777777" w:rsidR="00C86544" w:rsidRDefault="001A5B41">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3</w:t>
    </w:r>
    <w:r>
      <w:rPr>
        <w:rStyle w:val="Nmerodepgina"/>
        <w:szCs w:val="24"/>
      </w:rPr>
      <w:fldChar w:fldCharType="end"/>
    </w:r>
  </w:p>
  <w:p w14:paraId="16A9CC2F" w14:textId="77777777" w:rsidR="00C86544" w:rsidRDefault="001A5B4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9423" w14:textId="77777777" w:rsidR="00C86544" w:rsidRPr="009A6788" w:rsidRDefault="001A5B41"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30A7" w14:textId="77777777" w:rsidR="00C86544" w:rsidRDefault="001A5B41"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3ABD6783" w14:textId="77777777" w:rsidR="00C86544" w:rsidRDefault="001A5B41">
    <w:pPr>
      <w:pStyle w:val="Piedepgina"/>
      <w:ind w:right="360"/>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CD55" w14:textId="77777777" w:rsidR="00C86544" w:rsidRDefault="001A5B41">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F32D" w14:textId="77777777" w:rsidR="00C86544" w:rsidRPr="00BB0723" w:rsidRDefault="001A5B41" w:rsidP="2156E4C0">
    <w:pPr>
      <w:pStyle w:val="Encabezado"/>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r>
      <w:rPr>
        <w:rFonts w:ascii="Arial Narrow" w:hAnsi="Arial Narrow" w:cs="Arial"/>
        <w:sz w:val="18"/>
        <w:szCs w:val="18"/>
        <w:u w:val="single"/>
        <w:lang w:val="en-GB"/>
      </w:rPr>
      <w:t xml:space="preserve">       </w:t>
    </w:r>
    <w:r>
      <w:rPr>
        <w:noProof/>
        <w:snapToGrid/>
        <w:lang w:val="es-ES" w:eastAsia="es-ES"/>
      </w:rPr>
      <w:drawing>
        <wp:inline distT="0" distB="0" distL="0" distR="0" wp14:anchorId="2677A3B9" wp14:editId="56D0C52D">
          <wp:extent cx="2035175" cy="575945"/>
          <wp:effectExtent l="0" t="0" r="3175"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5759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2871" w14:textId="77777777" w:rsidR="00C86544" w:rsidRPr="00FE149C" w:rsidRDefault="001A5B4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41"/>
    <w:rsid w:val="001A5B41"/>
    <w:rsid w:val="00A26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C3FD"/>
  <w15:chartTrackingRefBased/>
  <w15:docId w15:val="{1E9F0E66-2E0C-49E7-A9CD-AA3A134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41"/>
    <w:pPr>
      <w:spacing w:after="0" w:line="240" w:lineRule="auto"/>
    </w:pPr>
    <w:rPr>
      <w:rFonts w:ascii="Times New Roman" w:eastAsia="Times New Roman" w:hAnsi="Times New Roman" w:cs="Times New Roman"/>
      <w:snapToGrid w:val="0"/>
      <w:sz w:val="20"/>
      <w:szCs w:val="20"/>
      <w:lang w:val="fr-FR" w:eastAsia="en-GB"/>
    </w:rPr>
  </w:style>
  <w:style w:type="paragraph" w:styleId="Ttulo4">
    <w:name w:val="heading 4"/>
    <w:basedOn w:val="Normal"/>
    <w:next w:val="Normal"/>
    <w:link w:val="Ttulo4Car"/>
    <w:uiPriority w:val="9"/>
    <w:qFormat/>
    <w:rsid w:val="001A5B41"/>
    <w:pPr>
      <w:keepNext/>
      <w:spacing w:after="240"/>
      <w:jc w:val="both"/>
      <w:outlineLvl w:val="3"/>
    </w:pPr>
    <w:rPr>
      <w:sz w:val="24"/>
    </w:rPr>
  </w:style>
  <w:style w:type="paragraph" w:styleId="Ttulo6">
    <w:name w:val="heading 6"/>
    <w:basedOn w:val="Normal"/>
    <w:next w:val="Normal"/>
    <w:link w:val="Ttulo6Car"/>
    <w:uiPriority w:val="9"/>
    <w:qFormat/>
    <w:rsid w:val="001A5B41"/>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A5B41"/>
    <w:rPr>
      <w:rFonts w:ascii="Times New Roman" w:eastAsia="Times New Roman" w:hAnsi="Times New Roman" w:cs="Times New Roman"/>
      <w:snapToGrid w:val="0"/>
      <w:sz w:val="24"/>
      <w:szCs w:val="20"/>
      <w:lang w:val="fr-FR" w:eastAsia="en-GB"/>
    </w:rPr>
  </w:style>
  <w:style w:type="character" w:customStyle="1" w:styleId="Ttulo6Car">
    <w:name w:val="Título 6 Car"/>
    <w:basedOn w:val="Fuentedeprrafopredeter"/>
    <w:link w:val="Ttulo6"/>
    <w:uiPriority w:val="9"/>
    <w:rsid w:val="001A5B41"/>
    <w:rPr>
      <w:rFonts w:ascii="Arial" w:eastAsia="Times New Roman" w:hAnsi="Arial" w:cs="Times New Roman"/>
      <w:i/>
      <w:snapToGrid w:val="0"/>
      <w:szCs w:val="20"/>
      <w:lang w:val="fr-FR" w:eastAsia="en-GB"/>
    </w:rPr>
  </w:style>
  <w:style w:type="character" w:styleId="Nmerodepgina">
    <w:name w:val="page number"/>
    <w:rsid w:val="001A5B41"/>
    <w:rPr>
      <w:rFonts w:cs="Times New Roman"/>
    </w:rPr>
  </w:style>
  <w:style w:type="paragraph" w:styleId="Encabezado">
    <w:name w:val="header"/>
    <w:basedOn w:val="Normal"/>
    <w:link w:val="EncabezadoCar"/>
    <w:rsid w:val="001A5B41"/>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1A5B41"/>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1A5B41"/>
    <w:pPr>
      <w:tabs>
        <w:tab w:val="center" w:pos="4153"/>
        <w:tab w:val="right" w:pos="8306"/>
      </w:tabs>
    </w:pPr>
  </w:style>
  <w:style w:type="character" w:customStyle="1" w:styleId="PiedepginaCar">
    <w:name w:val="Pie de página Car"/>
    <w:basedOn w:val="Fuentedeprrafopredeter"/>
    <w:link w:val="Piedepgina"/>
    <w:rsid w:val="001A5B41"/>
    <w:rPr>
      <w:rFonts w:ascii="Times New Roman" w:eastAsia="Times New Roman" w:hAnsi="Times New Roman" w:cs="Times New Roman"/>
      <w:snapToGrid w:val="0"/>
      <w:sz w:val="20"/>
      <w:szCs w:val="20"/>
      <w:lang w:val="fr-FR" w:eastAsia="en-GB"/>
    </w:rPr>
  </w:style>
  <w:style w:type="character" w:styleId="Hipervnculo">
    <w:name w:val="Hyperlink"/>
    <w:rsid w:val="001A5B41"/>
    <w:rPr>
      <w:rFonts w:cs="Times New Roman"/>
      <w:color w:val="0000FF"/>
      <w:u w:val="single"/>
    </w:rPr>
  </w:style>
  <w:style w:type="paragraph" w:styleId="Prrafodelista">
    <w:name w:val="List Paragraph"/>
    <w:basedOn w:val="Normal"/>
    <w:link w:val="PrrafodelistaCar"/>
    <w:uiPriority w:val="34"/>
    <w:qFormat/>
    <w:rsid w:val="001A5B41"/>
    <w:pPr>
      <w:ind w:left="720"/>
      <w:contextualSpacing/>
    </w:pPr>
  </w:style>
  <w:style w:type="paragraph" w:customStyle="1" w:styleId="Default">
    <w:name w:val="Default"/>
    <w:rsid w:val="001A5B4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PrrafodelistaCar">
    <w:name w:val="Párrafo de lista Car"/>
    <w:link w:val="Prrafodelista"/>
    <w:uiPriority w:val="34"/>
    <w:rsid w:val="001A5B41"/>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hyperlink" Target="https://webgate.ec.europa.eu/erasmus-esc/index/privacy-statement"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1874</Words>
  <Characters>10309</Characters>
  <Application>Microsoft Office Word</Application>
  <DocSecurity>0</DocSecurity>
  <Lines>85</Lines>
  <Paragraphs>24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ADORACION LORENZO FERNANDEZ</dc:creator>
  <cp:keywords/>
  <dc:description/>
  <cp:lastModifiedBy>ESMERALDA ADORACION LORENZO FERNANDEZ</cp:lastModifiedBy>
  <cp:revision>1</cp:revision>
  <dcterms:created xsi:type="dcterms:W3CDTF">2024-10-03T06:21:00Z</dcterms:created>
  <dcterms:modified xsi:type="dcterms:W3CDTF">2024-10-03T06:22:00Z</dcterms:modified>
</cp:coreProperties>
</file>