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E7" w:rsidRDefault="002A4C29">
      <w:pPr>
        <w:pStyle w:val="Textoindependiente"/>
        <w:spacing w:before="9"/>
        <w:rPr>
          <w:sz w:val="9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75pt;margin-top:28.8pt;width:37.95pt;height:714.1pt;z-index:15735808;mso-position-horizontal-relative:page;mso-position-vertical-relative:page" filled="f" stroked="f">
            <v:textbox style="layout-flow:vertical;mso-layout-flow-alt:bottom-to-top" inset="0,0,0,0">
              <w:txbxContent>
                <w:p w:rsidR="009D3EE7" w:rsidRDefault="002A4C29">
                  <w:pPr>
                    <w:spacing w:before="17" w:line="235" w:lineRule="auto"/>
                    <w:ind w:left="20" w:right="18"/>
                    <w:jc w:val="both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El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presente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documento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ha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sido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firmado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en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virtud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la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Ley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59/2003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19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Diciembre.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El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C.V.D.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asignado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es: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0177-C9EB-DB1A*00FF-6932.Para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cotejar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el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presente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con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su</w:t>
                  </w:r>
                  <w:r>
                    <w:rPr>
                      <w:rFonts w:ascii="Arial" w:hAnsi="Arial"/>
                      <w:spacing w:val="19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original</w:t>
                  </w:r>
                  <w:r>
                    <w:rPr>
                      <w:rFonts w:ascii="Arial" w:hAnsi="Arial"/>
                      <w:spacing w:val="18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electrónico</w:t>
                  </w:r>
                  <w:r>
                    <w:rPr>
                      <w:rFonts w:ascii="Arial" w:hAnsi="Arial"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acceda a la Oficina Virtual de la Universidad de Valladolid, y a través del servicio de Verificación de Firma </w:t>
                  </w:r>
                  <w:r>
                    <w:rPr>
                      <w:rFonts w:ascii="Arial" w:hAnsi="Arial"/>
                      <w:sz w:val="16"/>
                    </w:rPr>
                    <w:t>introduzca el presente C.V.D. El documento resultante en su interfaz WEB deberá ser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exactamente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igual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al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presente.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El/los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firmante/s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este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documento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es/son: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PALOMA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CASTRO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PRIETO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actuando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como: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VICERRECTORA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DE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INTERNACIONALIZACION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a</w:t>
                  </w:r>
                  <w:r>
                    <w:rPr>
                      <w:rFonts w:ascii="Arial" w:hAnsi="Arial"/>
                      <w:spacing w:val="24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fecha:</w:t>
                  </w:r>
                  <w:r>
                    <w:rPr>
                      <w:rFonts w:ascii="Arial" w:hAnsi="Arial"/>
                      <w:spacing w:val="25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22/02/2021</w:t>
                  </w:r>
                  <w:r>
                    <w:rPr>
                      <w:rFonts w:ascii="Arial" w:hAnsi="Arial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>14:22:02</w:t>
                  </w:r>
                </w:p>
              </w:txbxContent>
            </v:textbox>
            <w10:wrap anchorx="page" anchory="page"/>
          </v:shape>
        </w:pict>
      </w:r>
    </w:p>
    <w:p w:rsidR="009D3EE7" w:rsidRDefault="002A4C29">
      <w:pPr>
        <w:pStyle w:val="Textoindependiente"/>
        <w:ind w:left="573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 wp14:anchorId="677EBC08" wp14:editId="04006B8E">
            <wp:extent cx="1900801" cy="1125474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0801" cy="112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EE7" w:rsidRDefault="002A4C29">
      <w:pPr>
        <w:spacing w:before="106"/>
        <w:ind w:left="451"/>
        <w:rPr>
          <w:rFonts w:ascii="Arial"/>
          <w:b/>
          <w:sz w:val="17"/>
        </w:rPr>
      </w:pPr>
      <w:r>
        <w:rPr>
          <w:rFonts w:ascii="Arial"/>
          <w:b/>
          <w:sz w:val="17"/>
        </w:rPr>
        <w:t>Servicio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sz w:val="17"/>
        </w:rPr>
        <w:t>de</w:t>
      </w:r>
      <w:r>
        <w:rPr>
          <w:rFonts w:ascii="Arial"/>
          <w:spacing w:val="11"/>
          <w:sz w:val="17"/>
        </w:rPr>
        <w:t xml:space="preserve"> </w:t>
      </w:r>
      <w:r>
        <w:rPr>
          <w:rFonts w:ascii="Arial"/>
          <w:b/>
          <w:sz w:val="17"/>
        </w:rPr>
        <w:t>Relaciones</w:t>
      </w:r>
      <w:r>
        <w:rPr>
          <w:rFonts w:ascii="Arial"/>
          <w:b/>
          <w:spacing w:val="12"/>
          <w:sz w:val="17"/>
        </w:rPr>
        <w:t xml:space="preserve"> </w:t>
      </w:r>
      <w:r>
        <w:rPr>
          <w:rFonts w:ascii="Arial"/>
          <w:b/>
          <w:sz w:val="17"/>
        </w:rPr>
        <w:t>Internacionales</w:t>
      </w:r>
    </w:p>
    <w:p w:rsidR="009D3EE7" w:rsidRDefault="009D3EE7">
      <w:pPr>
        <w:pStyle w:val="Textoindependiente"/>
        <w:rPr>
          <w:rFonts w:ascii="Arial"/>
          <w:b/>
          <w:sz w:val="20"/>
        </w:rPr>
      </w:pPr>
    </w:p>
    <w:p w:rsidR="009D3EE7" w:rsidRDefault="002A4C29">
      <w:pPr>
        <w:pStyle w:val="Textoindependiente"/>
        <w:spacing w:before="8"/>
        <w:rPr>
          <w:rFonts w:ascii="Arial"/>
          <w:b/>
          <w:sz w:val="11"/>
        </w:rPr>
      </w:pPr>
      <w:r>
        <w:pict>
          <v:shape id="_x0000_s1026" type="#_x0000_t202" style="position:absolute;margin-left:114.6pt;margin-top:8.95pt;width:370.35pt;height:58.9pt;z-index:-15721984;mso-wrap-distance-left:0;mso-wrap-distance-right:0;mso-position-horizontal-relative:page" fillcolor="#8db3e2" strokeweight=".14733mm">
            <v:textbox inset="0,0,0,0">
              <w:txbxContent>
                <w:p w:rsidR="009D3EE7" w:rsidRDefault="009D3EE7">
                  <w:pPr>
                    <w:pStyle w:val="Textoindependiente"/>
                    <w:spacing w:before="4"/>
                    <w:rPr>
                      <w:rFonts w:ascii="Arial"/>
                      <w:b/>
                      <w:sz w:val="20"/>
                    </w:rPr>
                  </w:pPr>
                </w:p>
                <w:p w:rsidR="009D3EE7" w:rsidRDefault="002A4C29">
                  <w:pPr>
                    <w:ind w:left="286" w:right="285"/>
                    <w:jc w:val="center"/>
                    <w:rPr>
                      <w:rFonts w:ascii="Calibri"/>
                      <w:b/>
                      <w:sz w:val="19"/>
                    </w:rPr>
                  </w:pPr>
                  <w:r>
                    <w:rPr>
                      <w:rFonts w:ascii="Calibri"/>
                      <w:b/>
                      <w:sz w:val="19"/>
                    </w:rPr>
                    <w:t>ANEXO II</w:t>
                  </w:r>
                </w:p>
                <w:p w:rsidR="009D3EE7" w:rsidRDefault="002A4C29">
                  <w:pPr>
                    <w:spacing w:before="2"/>
                    <w:ind w:left="286" w:right="285"/>
                    <w:jc w:val="center"/>
                    <w:rPr>
                      <w:rFonts w:ascii="Calibri"/>
                      <w:b/>
                      <w:sz w:val="19"/>
                    </w:rPr>
                  </w:pPr>
                  <w:r>
                    <w:rPr>
                      <w:rFonts w:ascii="Calibri"/>
                      <w:b/>
                      <w:sz w:val="19"/>
                    </w:rPr>
                    <w:t>CONDICIONES</w:t>
                  </w:r>
                  <w:r>
                    <w:rPr>
                      <w:rFonts w:ascii="Calibri"/>
                      <w:b/>
                      <w:spacing w:val="2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PARTICULARES</w:t>
                  </w:r>
                  <w:r>
                    <w:rPr>
                      <w:rFonts w:ascii="Calibri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DE</w:t>
                  </w:r>
                  <w:r>
                    <w:rPr>
                      <w:rFonts w:ascii="Calibri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LOS</w:t>
                  </w:r>
                  <w:r>
                    <w:rPr>
                      <w:rFonts w:ascii="Calibri"/>
                      <w:b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LECTORADOS</w:t>
                  </w:r>
                  <w:r>
                    <w:rPr>
                      <w:rFonts w:ascii="Calibri"/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EN</w:t>
                  </w:r>
                  <w:r>
                    <w:rPr>
                      <w:rFonts w:ascii="Calibri"/>
                      <w:b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UNIVERSIDADES</w:t>
                  </w:r>
                  <w:r>
                    <w:rPr>
                      <w:rFonts w:ascii="Calibri"/>
                      <w:b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EXTRANJERAS</w:t>
                  </w:r>
                  <w:r>
                    <w:rPr>
                      <w:rFonts w:ascii="Calibri"/>
                      <w:b/>
                      <w:spacing w:val="-40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CURSO</w:t>
                  </w:r>
                  <w:r>
                    <w:rPr>
                      <w:rFonts w:ascii="Calibri"/>
                      <w:b/>
                      <w:spacing w:val="-2"/>
                      <w:sz w:val="19"/>
                    </w:rPr>
                    <w:t xml:space="preserve"> </w:t>
                  </w:r>
                  <w:r>
                    <w:rPr>
                      <w:rFonts w:ascii="Calibri"/>
                      <w:b/>
                      <w:sz w:val="19"/>
                    </w:rPr>
                    <w:t>2021-22</w:t>
                  </w:r>
                </w:p>
              </w:txbxContent>
            </v:textbox>
            <w10:wrap type="topAndBottom" anchorx="page"/>
          </v:shape>
        </w:pict>
      </w:r>
    </w:p>
    <w:p w:rsidR="009D3EE7" w:rsidRDefault="009D3EE7">
      <w:pPr>
        <w:pStyle w:val="Textoindependiente"/>
        <w:rPr>
          <w:rFonts w:ascii="Arial"/>
          <w:b/>
          <w:sz w:val="20"/>
        </w:rPr>
      </w:pPr>
    </w:p>
    <w:p w:rsidR="009D3EE7" w:rsidRDefault="009D3EE7">
      <w:pPr>
        <w:pStyle w:val="Textoindependiente"/>
        <w:spacing w:before="6"/>
        <w:rPr>
          <w:rFonts w:ascii="Arial"/>
          <w:b/>
        </w:rPr>
      </w:pPr>
    </w:p>
    <w:p w:rsidR="009D3EE7" w:rsidRDefault="002A4C29">
      <w:pPr>
        <w:pStyle w:val="Ttulo1"/>
        <w:spacing w:before="90"/>
        <w:jc w:val="left"/>
      </w:pPr>
      <w:r>
        <w:rPr>
          <w:u w:val="thick"/>
        </w:rPr>
        <w:t>UNIVERSITÄT</w:t>
      </w:r>
      <w:r>
        <w:rPr>
          <w:spacing w:val="-11"/>
          <w:u w:val="thick"/>
        </w:rPr>
        <w:t xml:space="preserve"> </w:t>
      </w:r>
      <w:r>
        <w:rPr>
          <w:u w:val="thick"/>
        </w:rPr>
        <w:t>DES</w:t>
      </w:r>
      <w:r>
        <w:rPr>
          <w:spacing w:val="-11"/>
          <w:u w:val="thick"/>
        </w:rPr>
        <w:t xml:space="preserve"> </w:t>
      </w:r>
      <w:r>
        <w:rPr>
          <w:u w:val="thick"/>
        </w:rPr>
        <w:t>SAARLANDES</w:t>
      </w:r>
      <w:r>
        <w:rPr>
          <w:spacing w:val="-10"/>
          <w:u w:val="thick"/>
        </w:rPr>
        <w:t xml:space="preserve"> </w:t>
      </w:r>
      <w:r>
        <w:rPr>
          <w:u w:val="thick"/>
        </w:rPr>
        <w:t>(ALEMANIA)</w:t>
      </w:r>
    </w:p>
    <w:p w:rsidR="009D3EE7" w:rsidRDefault="009D3EE7">
      <w:pPr>
        <w:pStyle w:val="Textoindependiente"/>
        <w:spacing w:before="6"/>
        <w:rPr>
          <w:b/>
          <w:sz w:val="12"/>
        </w:rPr>
      </w:pPr>
    </w:p>
    <w:p w:rsidR="009D3EE7" w:rsidRDefault="002A4C29">
      <w:pPr>
        <w:pStyle w:val="Textoindependiente"/>
        <w:spacing w:before="90"/>
        <w:ind w:left="574" w:right="563"/>
        <w:jc w:val="both"/>
      </w:pPr>
      <w:r>
        <w:t>El alumno monitor procedente de la Universidad de Valladolid impartirá en Universität</w:t>
      </w:r>
      <w:r>
        <w:rPr>
          <w:spacing w:val="1"/>
        </w:rPr>
        <w:t xml:space="preserve"> </w:t>
      </w:r>
      <w:r>
        <w:t>des Saarlandes un mínimo de 6 horas y un máximo de 10 horas semanales de clases</w:t>
      </w:r>
      <w:r>
        <w:rPr>
          <w:spacing w:val="1"/>
        </w:rPr>
        <w:t xml:space="preserve"> </w:t>
      </w:r>
      <w:r>
        <w:t>prácticas de lengua española complementarias a las teóricas y recibirá de Universität des</w:t>
      </w:r>
      <w:r>
        <w:rPr>
          <w:spacing w:val="-50"/>
        </w:rPr>
        <w:t xml:space="preserve"> </w:t>
      </w:r>
      <w:r>
        <w:t>Saarlandes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asignación</w:t>
      </w:r>
      <w:r>
        <w:rPr>
          <w:spacing w:val="-2"/>
        </w:rPr>
        <w:t xml:space="preserve"> </w:t>
      </w:r>
      <w:r>
        <w:t>mensual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410</w:t>
      </w:r>
      <w:r>
        <w:rPr>
          <w:spacing w:val="-1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concepto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beca.</w:t>
      </w: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rPr>
          <w:sz w:val="20"/>
        </w:rPr>
      </w:pPr>
    </w:p>
    <w:p w:rsidR="009D3EE7" w:rsidRDefault="009D3EE7">
      <w:pPr>
        <w:pStyle w:val="Textoindependiente"/>
        <w:spacing w:before="2"/>
      </w:pPr>
    </w:p>
    <w:p w:rsidR="009D3EE7" w:rsidRDefault="002A4C29">
      <w:pPr>
        <w:spacing w:line="252" w:lineRule="auto"/>
        <w:ind w:left="1695" w:right="587" w:hanging="950"/>
        <w:rPr>
          <w:sz w:val="15"/>
        </w:rPr>
      </w:pPr>
      <w:r>
        <w:rPr>
          <w:w w:val="105"/>
          <w:sz w:val="15"/>
        </w:rPr>
        <w:t xml:space="preserve">Servicio de Relaciones Internacionales </w:t>
      </w:r>
      <w:r>
        <w:rPr>
          <w:rFonts w:ascii="Calibri" w:hAnsi="Calibri"/>
          <w:w w:val="105"/>
          <w:sz w:val="15"/>
        </w:rPr>
        <w:t xml:space="preserve">· </w:t>
      </w:r>
      <w:r>
        <w:rPr>
          <w:w w:val="105"/>
          <w:sz w:val="15"/>
        </w:rPr>
        <w:t xml:space="preserve">Casa del Estudiante </w:t>
      </w:r>
      <w:r>
        <w:rPr>
          <w:rFonts w:ascii="Calibri" w:hAnsi="Calibri"/>
          <w:w w:val="105"/>
          <w:sz w:val="15"/>
        </w:rPr>
        <w:t xml:space="preserve">· </w:t>
      </w:r>
      <w:r>
        <w:rPr>
          <w:w w:val="105"/>
          <w:sz w:val="15"/>
        </w:rPr>
        <w:t xml:space="preserve">Real de Burgos, s/n </w:t>
      </w:r>
      <w:r>
        <w:rPr>
          <w:rFonts w:ascii="Calibri" w:hAnsi="Calibri"/>
          <w:w w:val="105"/>
          <w:sz w:val="15"/>
        </w:rPr>
        <w:t xml:space="preserve">· </w:t>
      </w:r>
      <w:r>
        <w:rPr>
          <w:w w:val="105"/>
          <w:sz w:val="15"/>
        </w:rPr>
        <w:t xml:space="preserve">47011 Valladolid </w:t>
      </w:r>
      <w:r>
        <w:rPr>
          <w:rFonts w:ascii="Calibri" w:hAnsi="Calibri"/>
          <w:w w:val="105"/>
          <w:sz w:val="15"/>
        </w:rPr>
        <w:t xml:space="preserve">· </w:t>
      </w:r>
      <w:r>
        <w:rPr>
          <w:w w:val="105"/>
          <w:sz w:val="15"/>
        </w:rPr>
        <w:t>ESPAÑA</w:t>
      </w:r>
      <w:r>
        <w:rPr>
          <w:spacing w:val="-37"/>
          <w:w w:val="105"/>
          <w:sz w:val="15"/>
        </w:rPr>
        <w:t xml:space="preserve"> </w:t>
      </w:r>
      <w:r>
        <w:rPr>
          <w:w w:val="105"/>
          <w:sz w:val="15"/>
        </w:rPr>
        <w:t>Tf.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+34 983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185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844 /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+34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983 423 590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/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+34 983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184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919</w:t>
      </w:r>
      <w:r>
        <w:rPr>
          <w:spacing w:val="39"/>
          <w:w w:val="105"/>
          <w:sz w:val="15"/>
        </w:rPr>
        <w:t xml:space="preserve"> </w:t>
      </w:r>
      <w:r>
        <w:rPr>
          <w:rFonts w:ascii="Calibri" w:hAnsi="Calibri"/>
          <w:w w:val="105"/>
          <w:sz w:val="15"/>
        </w:rPr>
        <w:t>·</w:t>
      </w:r>
      <w:r>
        <w:rPr>
          <w:rFonts w:ascii="Calibri" w:hAnsi="Calibri"/>
          <w:spacing w:val="35"/>
          <w:w w:val="105"/>
          <w:sz w:val="15"/>
        </w:rPr>
        <w:t xml:space="preserve"> </w:t>
      </w:r>
      <w:r>
        <w:rPr>
          <w:w w:val="105"/>
          <w:sz w:val="15"/>
        </w:rPr>
        <w:t>Fax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+34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983 423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748</w:t>
      </w:r>
    </w:p>
    <w:sectPr w:rsidR="009D3EE7">
      <w:footerReference w:type="default" r:id="rId9"/>
      <w:pgSz w:w="11910" w:h="16840"/>
      <w:pgMar w:top="1580" w:right="1640" w:bottom="1820" w:left="1680" w:header="0" w:footer="16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29" w:rsidRDefault="002A4C29">
      <w:r>
        <w:separator/>
      </w:r>
    </w:p>
  </w:endnote>
  <w:endnote w:type="continuationSeparator" w:id="0">
    <w:p w:rsidR="002A4C29" w:rsidRDefault="002A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EE7" w:rsidRDefault="002A4C2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704" behindDoc="1" locked="0" layoutInCell="1" allowOverlap="1" wp14:anchorId="4FA73F24" wp14:editId="5E2E3300">
          <wp:simplePos x="0" y="0"/>
          <wp:positionH relativeFrom="page">
            <wp:posOffset>190500</wp:posOffset>
          </wp:positionH>
          <wp:positionV relativeFrom="page">
            <wp:posOffset>9549383</wp:posOffset>
          </wp:positionV>
          <wp:extent cx="317500" cy="10160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500" cy="101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7728" behindDoc="1" locked="0" layoutInCell="1" allowOverlap="1" wp14:anchorId="2D67688F" wp14:editId="7322FC74">
          <wp:simplePos x="0" y="0"/>
          <wp:positionH relativeFrom="page">
            <wp:posOffset>6146800</wp:posOffset>
          </wp:positionH>
          <wp:positionV relativeFrom="page">
            <wp:posOffset>9981183</wp:posOffset>
          </wp:positionV>
          <wp:extent cx="520700" cy="520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9pt;margin-top:746.25pt;width:279.8pt;height:10.95pt;z-index:-251657728;mso-position-horizontal-relative:page;mso-position-vertical-relative:page" filled="f" stroked="f">
          <v:textbox inset="0,0,0,0">
            <w:txbxContent>
              <w:p w:rsidR="009D3EE7" w:rsidRDefault="002A4C29">
                <w:pPr>
                  <w:spacing w:before="16"/>
                  <w:ind w:left="20"/>
                  <w:rPr>
                    <w:sz w:val="15"/>
                  </w:rPr>
                </w:pPr>
                <w:r>
                  <w:rPr>
                    <w:w w:val="105"/>
                    <w:sz w:val="15"/>
                  </w:rPr>
                  <w:t>E-mail:</w:t>
                </w:r>
                <w:r>
                  <w:rPr>
                    <w:spacing w:val="-8"/>
                    <w:w w:val="105"/>
                    <w:sz w:val="15"/>
                  </w:rPr>
                  <w:t xml:space="preserve"> </w:t>
                </w:r>
                <w:hyperlink r:id="rId3">
                  <w:r>
                    <w:rPr>
                      <w:w w:val="105"/>
                      <w:sz w:val="15"/>
                    </w:rPr>
                    <w:t>relint@uva.es</w:t>
                  </w:r>
                  <w:r>
                    <w:rPr>
                      <w:spacing w:val="-8"/>
                      <w:w w:val="105"/>
                      <w:sz w:val="15"/>
                    </w:rPr>
                    <w:t xml:space="preserve"> </w:t>
                  </w:r>
                </w:hyperlink>
                <w:r>
                  <w:rPr>
                    <w:w w:val="105"/>
                    <w:sz w:val="15"/>
                  </w:rPr>
                  <w:t>/</w:t>
                </w:r>
                <w:r>
                  <w:rPr>
                    <w:spacing w:val="-8"/>
                    <w:w w:val="105"/>
                    <w:sz w:val="15"/>
                  </w:rPr>
                  <w:t xml:space="preserve"> </w:t>
                </w:r>
                <w:hyperlink r:id="rId4">
                  <w:r>
                    <w:rPr>
                      <w:w w:val="105"/>
                      <w:sz w:val="15"/>
                    </w:rPr>
                    <w:t>esmeraldaadoracion.lorenzo@uva.es</w:t>
                  </w:r>
                </w:hyperlink>
                <w:r>
                  <w:rPr>
                    <w:spacing w:val="24"/>
                    <w:w w:val="105"/>
                    <w:sz w:val="15"/>
                  </w:rPr>
                  <w:t xml:space="preserve"> </w:t>
                </w:r>
                <w:r>
                  <w:rPr>
                    <w:rFonts w:ascii="Calibri" w:hAnsi="Calibri"/>
                    <w:w w:val="105"/>
                    <w:sz w:val="15"/>
                  </w:rPr>
                  <w:t>·</w:t>
                </w:r>
                <w:r>
                  <w:rPr>
                    <w:rFonts w:ascii="Calibri" w:hAnsi="Calibri"/>
                    <w:spacing w:val="25"/>
                    <w:w w:val="105"/>
                    <w:sz w:val="15"/>
                  </w:rPr>
                  <w:t xml:space="preserve"> </w:t>
                </w:r>
                <w:hyperlink r:id="rId5">
                  <w:r>
                    <w:rPr>
                      <w:w w:val="105"/>
                      <w:sz w:val="15"/>
                    </w:rPr>
                    <w:t>http://www.relint.uva.es/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29" w:rsidRDefault="002A4C29">
      <w:r>
        <w:separator/>
      </w:r>
    </w:p>
  </w:footnote>
  <w:footnote w:type="continuationSeparator" w:id="0">
    <w:p w:rsidR="002A4C29" w:rsidRDefault="002A4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429"/>
    <w:multiLevelType w:val="hybridMultilevel"/>
    <w:tmpl w:val="4FF0F924"/>
    <w:lvl w:ilvl="0" w:tplc="924E66EC">
      <w:numFmt w:val="bullet"/>
      <w:lvlText w:val="-"/>
      <w:lvlJc w:val="left"/>
      <w:pPr>
        <w:ind w:left="574" w:hanging="184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D346AB84">
      <w:numFmt w:val="bullet"/>
      <w:lvlText w:val="•"/>
      <w:lvlJc w:val="left"/>
      <w:pPr>
        <w:ind w:left="1380" w:hanging="184"/>
      </w:pPr>
      <w:rPr>
        <w:rFonts w:hint="default"/>
        <w:lang w:val="es-ES" w:eastAsia="en-US" w:bidi="ar-SA"/>
      </w:rPr>
    </w:lvl>
    <w:lvl w:ilvl="2" w:tplc="8222F580">
      <w:numFmt w:val="bullet"/>
      <w:lvlText w:val="•"/>
      <w:lvlJc w:val="left"/>
      <w:pPr>
        <w:ind w:left="2181" w:hanging="184"/>
      </w:pPr>
      <w:rPr>
        <w:rFonts w:hint="default"/>
        <w:lang w:val="es-ES" w:eastAsia="en-US" w:bidi="ar-SA"/>
      </w:rPr>
    </w:lvl>
    <w:lvl w:ilvl="3" w:tplc="E0E89F26">
      <w:numFmt w:val="bullet"/>
      <w:lvlText w:val="•"/>
      <w:lvlJc w:val="left"/>
      <w:pPr>
        <w:ind w:left="2981" w:hanging="184"/>
      </w:pPr>
      <w:rPr>
        <w:rFonts w:hint="default"/>
        <w:lang w:val="es-ES" w:eastAsia="en-US" w:bidi="ar-SA"/>
      </w:rPr>
    </w:lvl>
    <w:lvl w:ilvl="4" w:tplc="E8CC70E0">
      <w:numFmt w:val="bullet"/>
      <w:lvlText w:val="•"/>
      <w:lvlJc w:val="left"/>
      <w:pPr>
        <w:ind w:left="3782" w:hanging="184"/>
      </w:pPr>
      <w:rPr>
        <w:rFonts w:hint="default"/>
        <w:lang w:val="es-ES" w:eastAsia="en-US" w:bidi="ar-SA"/>
      </w:rPr>
    </w:lvl>
    <w:lvl w:ilvl="5" w:tplc="B8F28D78">
      <w:numFmt w:val="bullet"/>
      <w:lvlText w:val="•"/>
      <w:lvlJc w:val="left"/>
      <w:pPr>
        <w:ind w:left="4583" w:hanging="184"/>
      </w:pPr>
      <w:rPr>
        <w:rFonts w:hint="default"/>
        <w:lang w:val="es-ES" w:eastAsia="en-US" w:bidi="ar-SA"/>
      </w:rPr>
    </w:lvl>
    <w:lvl w:ilvl="6" w:tplc="B2644034">
      <w:numFmt w:val="bullet"/>
      <w:lvlText w:val="•"/>
      <w:lvlJc w:val="left"/>
      <w:pPr>
        <w:ind w:left="5383" w:hanging="184"/>
      </w:pPr>
      <w:rPr>
        <w:rFonts w:hint="default"/>
        <w:lang w:val="es-ES" w:eastAsia="en-US" w:bidi="ar-SA"/>
      </w:rPr>
    </w:lvl>
    <w:lvl w:ilvl="7" w:tplc="99EEB300">
      <w:numFmt w:val="bullet"/>
      <w:lvlText w:val="•"/>
      <w:lvlJc w:val="left"/>
      <w:pPr>
        <w:ind w:left="6184" w:hanging="184"/>
      </w:pPr>
      <w:rPr>
        <w:rFonts w:hint="default"/>
        <w:lang w:val="es-ES" w:eastAsia="en-US" w:bidi="ar-SA"/>
      </w:rPr>
    </w:lvl>
    <w:lvl w:ilvl="8" w:tplc="B02C2B2E">
      <w:numFmt w:val="bullet"/>
      <w:lvlText w:val="•"/>
      <w:lvlJc w:val="left"/>
      <w:pPr>
        <w:ind w:left="6985" w:hanging="184"/>
      </w:pPr>
      <w:rPr>
        <w:rFonts w:hint="default"/>
        <w:lang w:val="es-ES" w:eastAsia="en-US" w:bidi="ar-SA"/>
      </w:rPr>
    </w:lvl>
  </w:abstractNum>
  <w:abstractNum w:abstractNumId="1">
    <w:nsid w:val="231C2742"/>
    <w:multiLevelType w:val="hybridMultilevel"/>
    <w:tmpl w:val="8A10E9B4"/>
    <w:lvl w:ilvl="0" w:tplc="4D1819FC">
      <w:numFmt w:val="bullet"/>
      <w:lvlText w:val="-"/>
      <w:lvlJc w:val="left"/>
      <w:pPr>
        <w:ind w:left="1200" w:hanging="314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61206260">
      <w:numFmt w:val="bullet"/>
      <w:lvlText w:val="-"/>
      <w:lvlJc w:val="left"/>
      <w:pPr>
        <w:ind w:left="1503" w:hanging="314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2" w:tplc="879E2770">
      <w:numFmt w:val="bullet"/>
      <w:lvlText w:val="•"/>
      <w:lvlJc w:val="left"/>
      <w:pPr>
        <w:ind w:left="2287" w:hanging="314"/>
      </w:pPr>
      <w:rPr>
        <w:rFonts w:hint="default"/>
        <w:lang w:val="es-ES" w:eastAsia="en-US" w:bidi="ar-SA"/>
      </w:rPr>
    </w:lvl>
    <w:lvl w:ilvl="3" w:tplc="3ECA2E7C">
      <w:numFmt w:val="bullet"/>
      <w:lvlText w:val="•"/>
      <w:lvlJc w:val="left"/>
      <w:pPr>
        <w:ind w:left="3074" w:hanging="314"/>
      </w:pPr>
      <w:rPr>
        <w:rFonts w:hint="default"/>
        <w:lang w:val="es-ES" w:eastAsia="en-US" w:bidi="ar-SA"/>
      </w:rPr>
    </w:lvl>
    <w:lvl w:ilvl="4" w:tplc="945612E8">
      <w:numFmt w:val="bullet"/>
      <w:lvlText w:val="•"/>
      <w:lvlJc w:val="left"/>
      <w:pPr>
        <w:ind w:left="3862" w:hanging="314"/>
      </w:pPr>
      <w:rPr>
        <w:rFonts w:hint="default"/>
        <w:lang w:val="es-ES" w:eastAsia="en-US" w:bidi="ar-SA"/>
      </w:rPr>
    </w:lvl>
    <w:lvl w:ilvl="5" w:tplc="96ACB63A">
      <w:numFmt w:val="bullet"/>
      <w:lvlText w:val="•"/>
      <w:lvlJc w:val="left"/>
      <w:pPr>
        <w:ind w:left="4649" w:hanging="314"/>
      </w:pPr>
      <w:rPr>
        <w:rFonts w:hint="default"/>
        <w:lang w:val="es-ES" w:eastAsia="en-US" w:bidi="ar-SA"/>
      </w:rPr>
    </w:lvl>
    <w:lvl w:ilvl="6" w:tplc="6C0EC892">
      <w:numFmt w:val="bullet"/>
      <w:lvlText w:val="•"/>
      <w:lvlJc w:val="left"/>
      <w:pPr>
        <w:ind w:left="5436" w:hanging="314"/>
      </w:pPr>
      <w:rPr>
        <w:rFonts w:hint="default"/>
        <w:lang w:val="es-ES" w:eastAsia="en-US" w:bidi="ar-SA"/>
      </w:rPr>
    </w:lvl>
    <w:lvl w:ilvl="7" w:tplc="09EAA204">
      <w:numFmt w:val="bullet"/>
      <w:lvlText w:val="•"/>
      <w:lvlJc w:val="left"/>
      <w:pPr>
        <w:ind w:left="6224" w:hanging="314"/>
      </w:pPr>
      <w:rPr>
        <w:rFonts w:hint="default"/>
        <w:lang w:val="es-ES" w:eastAsia="en-US" w:bidi="ar-SA"/>
      </w:rPr>
    </w:lvl>
    <w:lvl w:ilvl="8" w:tplc="E29E41A6">
      <w:numFmt w:val="bullet"/>
      <w:lvlText w:val="•"/>
      <w:lvlJc w:val="left"/>
      <w:pPr>
        <w:ind w:left="7011" w:hanging="314"/>
      </w:pPr>
      <w:rPr>
        <w:rFonts w:hint="default"/>
        <w:lang w:val="es-ES" w:eastAsia="en-US" w:bidi="ar-SA"/>
      </w:rPr>
    </w:lvl>
  </w:abstractNum>
  <w:abstractNum w:abstractNumId="2">
    <w:nsid w:val="64A26664"/>
    <w:multiLevelType w:val="hybridMultilevel"/>
    <w:tmpl w:val="C53887BE"/>
    <w:lvl w:ilvl="0" w:tplc="F8428CB6">
      <w:numFmt w:val="bullet"/>
      <w:lvlText w:val=""/>
      <w:lvlJc w:val="left"/>
      <w:pPr>
        <w:ind w:left="887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n-US" w:bidi="ar-SA"/>
      </w:rPr>
    </w:lvl>
    <w:lvl w:ilvl="1" w:tplc="9078B774">
      <w:numFmt w:val="bullet"/>
      <w:lvlText w:val=""/>
      <w:lvlJc w:val="left"/>
      <w:pPr>
        <w:ind w:left="1514" w:hanging="314"/>
      </w:pPr>
      <w:rPr>
        <w:rFonts w:ascii="Wingdings" w:eastAsia="Wingdings" w:hAnsi="Wingdings" w:cs="Wingdings" w:hint="default"/>
        <w:w w:val="99"/>
        <w:sz w:val="21"/>
        <w:szCs w:val="21"/>
        <w:lang w:val="es-ES" w:eastAsia="en-US" w:bidi="ar-SA"/>
      </w:rPr>
    </w:lvl>
    <w:lvl w:ilvl="2" w:tplc="5EFA096C">
      <w:numFmt w:val="bullet"/>
      <w:lvlText w:val="•"/>
      <w:lvlJc w:val="left"/>
      <w:pPr>
        <w:ind w:left="2305" w:hanging="314"/>
      </w:pPr>
      <w:rPr>
        <w:rFonts w:hint="default"/>
        <w:lang w:val="es-ES" w:eastAsia="en-US" w:bidi="ar-SA"/>
      </w:rPr>
    </w:lvl>
    <w:lvl w:ilvl="3" w:tplc="B11AB880">
      <w:numFmt w:val="bullet"/>
      <w:lvlText w:val="•"/>
      <w:lvlJc w:val="left"/>
      <w:pPr>
        <w:ind w:left="3090" w:hanging="314"/>
      </w:pPr>
      <w:rPr>
        <w:rFonts w:hint="default"/>
        <w:lang w:val="es-ES" w:eastAsia="en-US" w:bidi="ar-SA"/>
      </w:rPr>
    </w:lvl>
    <w:lvl w:ilvl="4" w:tplc="A4561278">
      <w:numFmt w:val="bullet"/>
      <w:lvlText w:val="•"/>
      <w:lvlJc w:val="left"/>
      <w:pPr>
        <w:ind w:left="3875" w:hanging="314"/>
      </w:pPr>
      <w:rPr>
        <w:rFonts w:hint="default"/>
        <w:lang w:val="es-ES" w:eastAsia="en-US" w:bidi="ar-SA"/>
      </w:rPr>
    </w:lvl>
    <w:lvl w:ilvl="5" w:tplc="E796E5C8">
      <w:numFmt w:val="bullet"/>
      <w:lvlText w:val="•"/>
      <w:lvlJc w:val="left"/>
      <w:pPr>
        <w:ind w:left="4660" w:hanging="314"/>
      </w:pPr>
      <w:rPr>
        <w:rFonts w:hint="default"/>
        <w:lang w:val="es-ES" w:eastAsia="en-US" w:bidi="ar-SA"/>
      </w:rPr>
    </w:lvl>
    <w:lvl w:ilvl="6" w:tplc="B07AC460">
      <w:numFmt w:val="bullet"/>
      <w:lvlText w:val="•"/>
      <w:lvlJc w:val="left"/>
      <w:pPr>
        <w:ind w:left="5445" w:hanging="314"/>
      </w:pPr>
      <w:rPr>
        <w:rFonts w:hint="default"/>
        <w:lang w:val="es-ES" w:eastAsia="en-US" w:bidi="ar-SA"/>
      </w:rPr>
    </w:lvl>
    <w:lvl w:ilvl="7" w:tplc="28B8A90E">
      <w:numFmt w:val="bullet"/>
      <w:lvlText w:val="•"/>
      <w:lvlJc w:val="left"/>
      <w:pPr>
        <w:ind w:left="6230" w:hanging="314"/>
      </w:pPr>
      <w:rPr>
        <w:rFonts w:hint="default"/>
        <w:lang w:val="es-ES" w:eastAsia="en-US" w:bidi="ar-SA"/>
      </w:rPr>
    </w:lvl>
    <w:lvl w:ilvl="8" w:tplc="F8AC64E8">
      <w:numFmt w:val="bullet"/>
      <w:lvlText w:val="•"/>
      <w:lvlJc w:val="left"/>
      <w:pPr>
        <w:ind w:left="7016" w:hanging="314"/>
      </w:pPr>
      <w:rPr>
        <w:rFonts w:hint="default"/>
        <w:lang w:val="es-ES" w:eastAsia="en-US" w:bidi="ar-SA"/>
      </w:rPr>
    </w:lvl>
  </w:abstractNum>
  <w:abstractNum w:abstractNumId="3">
    <w:nsid w:val="78A950E0"/>
    <w:multiLevelType w:val="hybridMultilevel"/>
    <w:tmpl w:val="F116A240"/>
    <w:lvl w:ilvl="0" w:tplc="193C9B9C">
      <w:start w:val="1"/>
      <w:numFmt w:val="decimal"/>
      <w:lvlText w:val="%1."/>
      <w:lvlJc w:val="left"/>
      <w:pPr>
        <w:ind w:left="783" w:hanging="209"/>
        <w:jc w:val="left"/>
      </w:pPr>
      <w:rPr>
        <w:rFonts w:ascii="Times New Roman" w:eastAsia="Times New Roman" w:hAnsi="Times New Roman" w:cs="Times New Roman" w:hint="default"/>
        <w:w w:val="99"/>
        <w:sz w:val="21"/>
        <w:szCs w:val="21"/>
        <w:lang w:val="es-ES" w:eastAsia="en-US" w:bidi="ar-SA"/>
      </w:rPr>
    </w:lvl>
    <w:lvl w:ilvl="1" w:tplc="2C3C595A">
      <w:numFmt w:val="bullet"/>
      <w:lvlText w:val="•"/>
      <w:lvlJc w:val="left"/>
      <w:pPr>
        <w:ind w:left="1560" w:hanging="209"/>
      </w:pPr>
      <w:rPr>
        <w:rFonts w:hint="default"/>
        <w:lang w:val="es-ES" w:eastAsia="en-US" w:bidi="ar-SA"/>
      </w:rPr>
    </w:lvl>
    <w:lvl w:ilvl="2" w:tplc="3BDA84E6">
      <w:numFmt w:val="bullet"/>
      <w:lvlText w:val="•"/>
      <w:lvlJc w:val="left"/>
      <w:pPr>
        <w:ind w:left="2341" w:hanging="209"/>
      </w:pPr>
      <w:rPr>
        <w:rFonts w:hint="default"/>
        <w:lang w:val="es-ES" w:eastAsia="en-US" w:bidi="ar-SA"/>
      </w:rPr>
    </w:lvl>
    <w:lvl w:ilvl="3" w:tplc="D16CC83A">
      <w:numFmt w:val="bullet"/>
      <w:lvlText w:val="•"/>
      <w:lvlJc w:val="left"/>
      <w:pPr>
        <w:ind w:left="3121" w:hanging="209"/>
      </w:pPr>
      <w:rPr>
        <w:rFonts w:hint="default"/>
        <w:lang w:val="es-ES" w:eastAsia="en-US" w:bidi="ar-SA"/>
      </w:rPr>
    </w:lvl>
    <w:lvl w:ilvl="4" w:tplc="005C331A">
      <w:numFmt w:val="bullet"/>
      <w:lvlText w:val="•"/>
      <w:lvlJc w:val="left"/>
      <w:pPr>
        <w:ind w:left="3902" w:hanging="209"/>
      </w:pPr>
      <w:rPr>
        <w:rFonts w:hint="default"/>
        <w:lang w:val="es-ES" w:eastAsia="en-US" w:bidi="ar-SA"/>
      </w:rPr>
    </w:lvl>
    <w:lvl w:ilvl="5" w:tplc="B4603B8E">
      <w:numFmt w:val="bullet"/>
      <w:lvlText w:val="•"/>
      <w:lvlJc w:val="left"/>
      <w:pPr>
        <w:ind w:left="4683" w:hanging="209"/>
      </w:pPr>
      <w:rPr>
        <w:rFonts w:hint="default"/>
        <w:lang w:val="es-ES" w:eastAsia="en-US" w:bidi="ar-SA"/>
      </w:rPr>
    </w:lvl>
    <w:lvl w:ilvl="6" w:tplc="02EEC478">
      <w:numFmt w:val="bullet"/>
      <w:lvlText w:val="•"/>
      <w:lvlJc w:val="left"/>
      <w:pPr>
        <w:ind w:left="5463" w:hanging="209"/>
      </w:pPr>
      <w:rPr>
        <w:rFonts w:hint="default"/>
        <w:lang w:val="es-ES" w:eastAsia="en-US" w:bidi="ar-SA"/>
      </w:rPr>
    </w:lvl>
    <w:lvl w:ilvl="7" w:tplc="BCE05980">
      <w:numFmt w:val="bullet"/>
      <w:lvlText w:val="•"/>
      <w:lvlJc w:val="left"/>
      <w:pPr>
        <w:ind w:left="6244" w:hanging="209"/>
      </w:pPr>
      <w:rPr>
        <w:rFonts w:hint="default"/>
        <w:lang w:val="es-ES" w:eastAsia="en-US" w:bidi="ar-SA"/>
      </w:rPr>
    </w:lvl>
    <w:lvl w:ilvl="8" w:tplc="F8F0A2A6">
      <w:numFmt w:val="bullet"/>
      <w:lvlText w:val="•"/>
      <w:lvlJc w:val="left"/>
      <w:pPr>
        <w:ind w:left="7025" w:hanging="209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D3EE7"/>
    <w:rsid w:val="002A4C29"/>
    <w:rsid w:val="003F3A68"/>
    <w:rsid w:val="009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7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800" w:right="80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74" w:hanging="314"/>
    </w:pPr>
  </w:style>
  <w:style w:type="paragraph" w:customStyle="1" w:styleId="TableParagraph">
    <w:name w:val="Table Paragraph"/>
    <w:basedOn w:val="Normal"/>
    <w:uiPriority w:val="1"/>
    <w:qFormat/>
    <w:pPr>
      <w:ind w:left="93"/>
    </w:pPr>
    <w:rPr>
      <w:rFonts w:ascii="Franklin Gothic Book" w:eastAsia="Franklin Gothic Book" w:hAnsi="Franklin Gothic Book" w:cs="Franklin Gothic Boo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A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A68"/>
    <w:rPr>
      <w:rFonts w:ascii="Tahoma" w:eastAsia="Times New Roman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574"/>
      <w:jc w:val="both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ind w:left="800" w:right="80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74" w:hanging="314"/>
    </w:pPr>
  </w:style>
  <w:style w:type="paragraph" w:customStyle="1" w:styleId="TableParagraph">
    <w:name w:val="Table Paragraph"/>
    <w:basedOn w:val="Normal"/>
    <w:uiPriority w:val="1"/>
    <w:qFormat/>
    <w:pPr>
      <w:ind w:left="93"/>
    </w:pPr>
    <w:rPr>
      <w:rFonts w:ascii="Franklin Gothic Book" w:eastAsia="Franklin Gothic Book" w:hAnsi="Franklin Gothic Book" w:cs="Franklin Gothic Book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A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A68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lint@uva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relint.uva.es/" TargetMode="External"/><Relationship Id="rId4" Type="http://schemas.openxmlformats.org/officeDocument/2006/relationships/hyperlink" Target="mailto:esmeraldaadoracion.lorenzo@uva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>Universidad de Valladolid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us_046_076</cp:lastModifiedBy>
  <cp:revision>2</cp:revision>
  <dcterms:created xsi:type="dcterms:W3CDTF">2021-02-23T09:35:00Z</dcterms:created>
  <dcterms:modified xsi:type="dcterms:W3CDTF">2021-02-23T09:34:00Z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LastSaved">
    <vt:filetime>2021-02-23T00:00:00Z</vt:filetime>
  </property>
</Properties>
</file>